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3FF1" w:rsidRPr="003C2D37" w:rsidRDefault="00D53FF1" w:rsidP="00733491">
      <w:pPr>
        <w:ind w:firstLine="0"/>
        <w:jc w:val="center"/>
        <w:rPr>
          <w:rFonts w:cs="Times New Roman"/>
          <w:b/>
          <w:szCs w:val="28"/>
        </w:rPr>
      </w:pPr>
      <w:r w:rsidRPr="003C2D37">
        <w:rPr>
          <w:rFonts w:cs="Times New Roman"/>
          <w:b/>
          <w:szCs w:val="28"/>
        </w:rPr>
        <w:t>ПОРЯДОК</w:t>
      </w:r>
    </w:p>
    <w:p w:rsidR="00D53FF1" w:rsidRPr="003C2D37" w:rsidRDefault="00D53FF1" w:rsidP="00733491">
      <w:pPr>
        <w:widowControl w:val="0"/>
        <w:spacing w:line="322" w:lineRule="exact"/>
        <w:ind w:left="200" w:firstLine="0"/>
        <w:jc w:val="center"/>
        <w:rPr>
          <w:rFonts w:cs="Times New Roman"/>
          <w:b/>
          <w:szCs w:val="28"/>
        </w:rPr>
      </w:pPr>
      <w:r w:rsidRPr="003C2D37">
        <w:rPr>
          <w:rFonts w:cs="Times New Roman"/>
          <w:b/>
          <w:szCs w:val="28"/>
        </w:rPr>
        <w:t>предоставления грантов «Агропрогресс»</w:t>
      </w:r>
    </w:p>
    <w:p w:rsidR="00D53FF1" w:rsidRPr="003C2D37" w:rsidRDefault="00D53FF1" w:rsidP="00D53FF1">
      <w:pPr>
        <w:widowControl w:val="0"/>
        <w:spacing w:line="322" w:lineRule="exact"/>
        <w:ind w:left="200" w:firstLine="580"/>
        <w:rPr>
          <w:rFonts w:cs="Times New Roman"/>
          <w:szCs w:val="28"/>
        </w:rPr>
      </w:pPr>
    </w:p>
    <w:p w:rsidR="00D53FF1" w:rsidRPr="003C2D37" w:rsidRDefault="00D53FF1" w:rsidP="00D53FF1">
      <w:pPr>
        <w:widowControl w:val="0"/>
        <w:spacing w:line="280" w:lineRule="exact"/>
        <w:ind w:firstLine="0"/>
        <w:jc w:val="center"/>
        <w:rPr>
          <w:rFonts w:cs="Times New Roman"/>
          <w:szCs w:val="28"/>
        </w:rPr>
      </w:pPr>
      <w:r w:rsidRPr="003C2D37">
        <w:rPr>
          <w:rFonts w:cs="Times New Roman"/>
          <w:szCs w:val="28"/>
        </w:rPr>
        <w:t xml:space="preserve">1. Общие положения </w:t>
      </w:r>
    </w:p>
    <w:p w:rsidR="00D53FF1" w:rsidRPr="003C2D37" w:rsidRDefault="00D53FF1" w:rsidP="00D53FF1">
      <w:pPr>
        <w:widowControl w:val="0"/>
        <w:spacing w:line="280" w:lineRule="exact"/>
        <w:ind w:firstLine="0"/>
        <w:jc w:val="center"/>
        <w:rPr>
          <w:rFonts w:cs="Times New Roman"/>
          <w:szCs w:val="28"/>
        </w:rPr>
      </w:pPr>
    </w:p>
    <w:p w:rsidR="00D53FF1" w:rsidRPr="003C2D37" w:rsidRDefault="00D53FF1" w:rsidP="00D53FF1">
      <w:pPr>
        <w:widowControl w:val="0"/>
        <w:numPr>
          <w:ilvl w:val="0"/>
          <w:numId w:val="2"/>
        </w:numPr>
        <w:tabs>
          <w:tab w:val="left" w:pos="0"/>
        </w:tabs>
        <w:jc w:val="both"/>
        <w:rPr>
          <w:rFonts w:cs="Times New Roman"/>
          <w:szCs w:val="28"/>
        </w:rPr>
      </w:pPr>
      <w:r w:rsidRPr="003C2D37">
        <w:rPr>
          <w:rFonts w:cs="Times New Roman"/>
          <w:szCs w:val="28"/>
        </w:rPr>
        <w:t>Порядок предоставления грантов «Агропрогресс» (далее – Порядок) устанавливает цели, условия и порядок предоставления сельскохозяйственным товаропроизводителям грантов «Агропрогресс» и разработан в соответствии с Правилами предоставления и распределения субсидий из федерального бюджета бюджетам субъектов Российской Федерации на стимулирование развития приоритетных подотраслей агропромышленного комплекса и развитие малых форм хозяйствования, приведенными в приложении 8 к Государственной программе развития сельского хозяйства и регулирования рынков сельскохозяйственной продукции, сырья и продовольствия, утвержденной постановлением Правительства Российской Федерации от 14 июля 2012 г. № 717 «О Государственной программе развития сельского хозяйства и регулирования рынков сельскохозяйственной продукции, сырья и продовольствия» (далее – государственная программа), в рамках реализации мероприятий государственной программы Ярославской области «Развитие сельского хозяйства в Ярославской области» на 2021 – 2025 годы, утвержденной постановлением Правительства области от 30.03.2021 № 167-п «Об утверждении государственной программы Ярославской области «Развитие сельского хозяйства в Ярославской области» на 2021 – 2025 годы».</w:t>
      </w:r>
    </w:p>
    <w:p w:rsidR="00D53FF1" w:rsidRPr="003C2D37" w:rsidRDefault="00D53FF1" w:rsidP="00D53FF1">
      <w:pPr>
        <w:widowControl w:val="0"/>
        <w:numPr>
          <w:ilvl w:val="0"/>
          <w:numId w:val="2"/>
        </w:numPr>
        <w:tabs>
          <w:tab w:val="left" w:pos="0"/>
        </w:tabs>
        <w:jc w:val="both"/>
        <w:rPr>
          <w:rFonts w:cs="Times New Roman"/>
          <w:szCs w:val="28"/>
        </w:rPr>
      </w:pPr>
      <w:r w:rsidRPr="003C2D37">
        <w:rPr>
          <w:rFonts w:cs="Times New Roman"/>
          <w:szCs w:val="28"/>
        </w:rPr>
        <w:t>Гранты «Агропрогресс» предоставляются за счет средств федерального и областного бюджетов в целях развития субъектов малого и среднего предпринимательства в сфере агропромышленного комплекса.</w:t>
      </w:r>
    </w:p>
    <w:p w:rsidR="00D53FF1" w:rsidRPr="003C2D37" w:rsidRDefault="00D53FF1" w:rsidP="00D53FF1">
      <w:pPr>
        <w:widowControl w:val="0"/>
        <w:tabs>
          <w:tab w:val="left" w:pos="0"/>
        </w:tabs>
        <w:jc w:val="both"/>
        <w:rPr>
          <w:rFonts w:cs="Times New Roman"/>
          <w:szCs w:val="28"/>
        </w:rPr>
      </w:pPr>
      <w:r w:rsidRPr="003C2D37">
        <w:rPr>
          <w:rFonts w:cs="Times New Roman"/>
          <w:szCs w:val="28"/>
        </w:rPr>
        <w:t xml:space="preserve">Органом государственной власти Ярославской области, осуществляющим функции главного распорядителя бюджетных средств, являющимся получателем бюджетных средств, до которого в соответствии с бюджетным законодательством Российской Федерации в установленном порядке доведены лимиты бюджетных обязательств на предоставление грантов на соответствующий финансовый год и плановый период, является департамент агропромышленного комплекса и потребительского рынка Ярославской области (далее – ДАПКиПР). </w:t>
      </w:r>
    </w:p>
    <w:p w:rsidR="00D53FF1" w:rsidRPr="003C2D37" w:rsidRDefault="00D53FF1" w:rsidP="00D53FF1">
      <w:pPr>
        <w:widowControl w:val="0"/>
        <w:tabs>
          <w:tab w:val="left" w:pos="0"/>
        </w:tabs>
        <w:jc w:val="both"/>
        <w:rPr>
          <w:rFonts w:cs="Times New Roman"/>
          <w:szCs w:val="28"/>
        </w:rPr>
      </w:pPr>
      <w:r w:rsidRPr="003C2D37">
        <w:rPr>
          <w:rFonts w:cs="Times New Roman"/>
          <w:szCs w:val="28"/>
        </w:rPr>
        <w:t>Информация о грантах «Агропрогресс» размещается на едином портале бюджетной системы Российской Федерации в информационно-телекоммуникационной сети «Интернет» при формировании проекта закона о бюджете (проекта закона о внесении изменений в закон о бюджете).</w:t>
      </w:r>
    </w:p>
    <w:p w:rsidR="00D53FF1" w:rsidRPr="003C2D37" w:rsidRDefault="00D53FF1" w:rsidP="00D53FF1">
      <w:pPr>
        <w:widowControl w:val="0"/>
        <w:tabs>
          <w:tab w:val="left" w:pos="0"/>
        </w:tabs>
        <w:jc w:val="both"/>
        <w:rPr>
          <w:rFonts w:cs="Times New Roman"/>
          <w:szCs w:val="28"/>
        </w:rPr>
      </w:pPr>
      <w:r w:rsidRPr="003C2D37">
        <w:rPr>
          <w:rFonts w:cs="Times New Roman"/>
          <w:szCs w:val="28"/>
        </w:rPr>
        <w:t>Информация о проведении конкурса на предоставление грантов «Агропрогресс» (далее – конкурс) и его результатах, в том числе о получателях грантов, определенных по результатам конкурса, размещается на официальном сайте ДАПКиПР на портале органов государственной власти Ярославской области в информационно-телекоммуникационной сети «Интернет»: https://www.yarregion.ru/depts/dapk/Pages/cemfermy.aspx.</w:t>
      </w:r>
    </w:p>
    <w:p w:rsidR="00D53FF1" w:rsidRPr="003C2D37" w:rsidRDefault="00D53FF1" w:rsidP="00D53FF1">
      <w:pPr>
        <w:widowControl w:val="0"/>
        <w:numPr>
          <w:ilvl w:val="0"/>
          <w:numId w:val="2"/>
        </w:numPr>
        <w:tabs>
          <w:tab w:val="left" w:pos="1254"/>
        </w:tabs>
        <w:jc w:val="both"/>
        <w:rPr>
          <w:rFonts w:cs="Times New Roman"/>
          <w:szCs w:val="28"/>
        </w:rPr>
      </w:pPr>
      <w:r w:rsidRPr="003C2D37">
        <w:rPr>
          <w:rFonts w:cs="Times New Roman"/>
          <w:szCs w:val="28"/>
        </w:rPr>
        <w:lastRenderedPageBreak/>
        <w:t>В Порядке используются следующие основные понятия:</w:t>
      </w:r>
    </w:p>
    <w:p w:rsidR="00D53FF1" w:rsidRPr="003C2D37" w:rsidRDefault="00D53FF1" w:rsidP="00D53FF1">
      <w:pPr>
        <w:widowControl w:val="0"/>
        <w:jc w:val="both"/>
        <w:rPr>
          <w:rFonts w:cs="Times New Roman"/>
          <w:szCs w:val="28"/>
        </w:rPr>
      </w:pPr>
      <w:r w:rsidRPr="003C2D37">
        <w:rPr>
          <w:rFonts w:cs="Times New Roman"/>
          <w:szCs w:val="28"/>
        </w:rPr>
        <w:t xml:space="preserve">1.3.1. Грант «Агропрогресс» (далее – грант) – бюджетные ассигнования, перечисляемые из областного бюджета в соответствии с решением конкурсной комиссии сельскохозяйственным товаропроизводителям (за исключением крестьянских (фермерских) хозяйств, граждан, ведущих личное подсобное хозяйство, индивидуальных предпринимателей, </w:t>
      </w:r>
      <w:r w:rsidRPr="003C2D37">
        <w:rPr>
          <w:rStyle w:val="a8"/>
          <w:shd w:val="clear" w:color="auto" w:fill="C1D7FF"/>
        </w:rPr>
        <w:t>являющихся главами крестьянских (фермерских) хозяйств</w:t>
      </w:r>
      <w:r w:rsidRPr="003C2D37">
        <w:rPr>
          <w:rFonts w:cs="Times New Roman"/>
          <w:szCs w:val="28"/>
        </w:rPr>
        <w:t xml:space="preserve"> и сельскохозяйственных потребительских кооперативов),</w:t>
      </w:r>
      <w:r w:rsidRPr="003C2D37">
        <w:rPr>
          <w:rStyle w:val="a6"/>
          <w:shd w:val="clear" w:color="auto" w:fill="C1D7FF"/>
        </w:rPr>
        <w:t xml:space="preserve"> </w:t>
      </w:r>
      <w:r w:rsidRPr="003C2D37">
        <w:rPr>
          <w:rStyle w:val="a8"/>
          <w:shd w:val="clear" w:color="auto" w:fill="C1D7FF"/>
        </w:rPr>
        <w:t xml:space="preserve">отвечающим критериям субъекта микропредприятия или малого предприятия и </w:t>
      </w:r>
      <w:r w:rsidRPr="003C2D37">
        <w:rPr>
          <w:rFonts w:cs="Times New Roman"/>
          <w:szCs w:val="28"/>
        </w:rPr>
        <w:t>включенным в единый реестр субъектов малого и среднего предпринимательства в соответствии с Федеральным законом от 24 июля 2007 года № 209-ФЗ «О развитии малого и среднего предпринимательства в Российской Федерации», осуществляющим деятельность на сельской территории или на территории сельской агломерации Ярославской области , осуществляющим деятельность более 24 месяцев с даты регистрации, для финансового обеспечения затрат, не возмещаемых в рамках иных направлений государственной поддержки, предусмотренных государственной программой.</w:t>
      </w:r>
    </w:p>
    <w:p w:rsidR="00D53FF1" w:rsidRPr="003C2D37" w:rsidRDefault="00D53FF1" w:rsidP="00D53FF1">
      <w:pPr>
        <w:widowControl w:val="0"/>
        <w:jc w:val="both"/>
        <w:rPr>
          <w:rFonts w:cs="Times New Roman"/>
          <w:szCs w:val="28"/>
        </w:rPr>
      </w:pPr>
      <w:r w:rsidRPr="003C2D37">
        <w:rPr>
          <w:rFonts w:cs="Times New Roman"/>
          <w:szCs w:val="28"/>
        </w:rPr>
        <w:t>1.3.2. Заявитель – сельскохозяйственный товаропроизводитель (за исключением крестьянских (фермерских) хозяйств, граждан, ведущих личное подсобное хозяйство, индивидуальных предпринимателей и сельскохозяйственных потребительских кооперативов), включенный в единый реестр субъектов малого и среднего предпринимательства в соответствии с Федеральным законом от 24 июля 2007 года № 209-ФЗ «О развитии малого и среднего предпринимательства в Российской Федерации», осуществляющий деятельность более 24 месяцев с даты регистрации на сельской территории или на территории сельской агломерации Ярославской области.</w:t>
      </w:r>
    </w:p>
    <w:p w:rsidR="00D53FF1" w:rsidRPr="003C2D37" w:rsidRDefault="00D53FF1" w:rsidP="00D53FF1">
      <w:pPr>
        <w:widowControl w:val="0"/>
        <w:jc w:val="both"/>
        <w:rPr>
          <w:rFonts w:cs="Times New Roman"/>
          <w:szCs w:val="28"/>
        </w:rPr>
      </w:pPr>
      <w:r w:rsidRPr="003C2D37">
        <w:rPr>
          <w:rFonts w:cs="Times New Roman"/>
          <w:szCs w:val="28"/>
        </w:rPr>
        <w:t>1.3.3. Плановые показатели деятельности – производственные и экономические показатели, включаемые в проект грантополучателя, проект «Агропрогресс», в том числе количество новых постоянных рабочих мест и работников, по которым предоставляется отчетность в Пенсионный фонд Российской Фелдерации, сохранение созданных рабочих мест в течение не менее чем 5 лет с даты их создания, объем производства и реализации сельскохозяйственной продукции, выраженный в натуральных и денежных показателях, внесение изменений в которые осуществляется в порядке, установленном ДАПКиПР.</w:t>
      </w:r>
    </w:p>
    <w:p w:rsidR="00D53FF1" w:rsidRPr="003C2D37" w:rsidRDefault="00D53FF1" w:rsidP="00D53FF1">
      <w:pPr>
        <w:widowControl w:val="0"/>
        <w:jc w:val="both"/>
        <w:rPr>
          <w:rFonts w:cs="Times New Roman"/>
          <w:szCs w:val="28"/>
        </w:rPr>
      </w:pPr>
      <w:r w:rsidRPr="003C2D37">
        <w:rPr>
          <w:rFonts w:cs="Times New Roman"/>
          <w:szCs w:val="28"/>
        </w:rPr>
        <w:t xml:space="preserve">1.3.4. Региональная конкурсная комиссия (далее – конкурсная комиссия) – конкурсная комиссия, создаваемая ДАПКиПР, не менее 50 процентов членов которой составляют члены, не являющиеся государственными или муниципальными служащими, осуществляющая отбор проектов, в форме очного собеседования и (или) посредством видео-конференц-связи, с учетом приоритетности рассмотрения проектов по развитию овощеводства, картофелеводства, молочного и мясного скотоводства, а также сельскохозяйственных товаропроизводителей, ранее не </w:t>
      </w:r>
      <w:r w:rsidRPr="003C2D37">
        <w:rPr>
          <w:rFonts w:cs="Times New Roman"/>
          <w:szCs w:val="28"/>
        </w:rPr>
        <w:lastRenderedPageBreak/>
        <w:t xml:space="preserve">получавших гранты в рамках  государственной программы.  </w:t>
      </w:r>
    </w:p>
    <w:p w:rsidR="00D53FF1" w:rsidRPr="003C2D37" w:rsidRDefault="00D53FF1" w:rsidP="00D53FF1">
      <w:pPr>
        <w:widowControl w:val="0"/>
        <w:jc w:val="both"/>
        <w:rPr>
          <w:rFonts w:cs="Times New Roman"/>
          <w:szCs w:val="28"/>
        </w:rPr>
      </w:pPr>
      <w:r w:rsidRPr="003C2D37">
        <w:rPr>
          <w:rFonts w:cs="Times New Roman"/>
          <w:szCs w:val="28"/>
        </w:rPr>
        <w:t>В состав конкурсной комиссии включаются члены общественного совета при ДАПРиПР.</w:t>
      </w:r>
    </w:p>
    <w:p w:rsidR="00D53FF1" w:rsidRPr="003C2D37" w:rsidRDefault="00D53FF1" w:rsidP="00D53FF1">
      <w:pPr>
        <w:jc w:val="both"/>
        <w:rPr>
          <w:rFonts w:cs="Times New Roman"/>
          <w:szCs w:val="28"/>
        </w:rPr>
      </w:pPr>
      <w:r w:rsidRPr="003C2D37">
        <w:t>1.3.5. </w:t>
      </w:r>
      <w:r w:rsidRPr="003C2D37">
        <w:rPr>
          <w:rFonts w:cs="Times New Roman"/>
          <w:szCs w:val="28"/>
        </w:rPr>
        <w:t>Конкурс – конкурсный отбор заявителей для предоставления гранта.</w:t>
      </w:r>
    </w:p>
    <w:p w:rsidR="00D53FF1" w:rsidRPr="003C2D37" w:rsidRDefault="00D53FF1" w:rsidP="00D53FF1">
      <w:pPr>
        <w:jc w:val="both"/>
        <w:rPr>
          <w:rFonts w:cs="Times New Roman"/>
          <w:bCs/>
          <w:color w:val="000000"/>
          <w:szCs w:val="28"/>
          <w:shd w:val="clear" w:color="auto" w:fill="FFFFFF"/>
        </w:rPr>
      </w:pPr>
      <w:r w:rsidRPr="003C2D37">
        <w:t>1.3.6. Сельские агломерации – сельские территории, а также поселки городского типа и малые города с численностью населения, постоянно проживающего на их территории, не превышающей 30 тыс. человек. Перечень сельских агломераций определяется постановлением Правительства области.</w:t>
      </w:r>
    </w:p>
    <w:p w:rsidR="00D53FF1" w:rsidRPr="003C2D37" w:rsidRDefault="00D53FF1" w:rsidP="00D53FF1">
      <w:pPr>
        <w:jc w:val="both"/>
      </w:pPr>
      <w:r w:rsidRPr="003C2D37">
        <w:t xml:space="preserve">1.3.7. </w:t>
      </w:r>
      <w:r w:rsidRPr="003C2D37">
        <w:rPr>
          <w:rFonts w:eastAsia="Calibri" w:cs="Times New Roman"/>
          <w:bCs/>
          <w:szCs w:val="28"/>
          <w:lang w:eastAsia="ru-RU"/>
        </w:rPr>
        <w:t xml:space="preserve">Сельские территории – </w:t>
      </w:r>
      <w:r w:rsidRPr="003C2D37">
        <w:t>сельские поселения или сельские поселения и межселенные территории, объединенные общей территорией в границах муниципального района, сельские населенные пункты, входящие в состав городских поселений, муниципальных округов, городских округов (за исключением города Ярославля), рабочие поселки, наделенные статусом городских поселений, рабочие поселки, входящие в состав городских поселений, муниципальных округов, городских округов (за исключением города Ярославля). Перечень таких сельских территорий определяется постановлением Правительства области.</w:t>
      </w:r>
    </w:p>
    <w:p w:rsidR="00D53FF1" w:rsidRPr="003C2D37" w:rsidRDefault="00D53FF1" w:rsidP="00D53FF1">
      <w:pPr>
        <w:jc w:val="both"/>
        <w:rPr>
          <w:rFonts w:eastAsia="Calibri" w:cs="Times New Roman"/>
          <w:szCs w:val="28"/>
          <w:shd w:val="clear" w:color="auto" w:fill="FFFFFF"/>
        </w:rPr>
      </w:pPr>
      <w:r w:rsidRPr="003C2D37">
        <w:rPr>
          <w:rFonts w:eastAsia="Calibri" w:cs="Times New Roman"/>
          <w:szCs w:val="28"/>
          <w:shd w:val="clear" w:color="auto" w:fill="FFFFFF"/>
        </w:rPr>
        <w:t>1.4. Предоставление и использование гранта подлежит казначейскому сопровождению в соответствии с действующим законодательством.</w:t>
      </w:r>
    </w:p>
    <w:p w:rsidR="00D53FF1" w:rsidRPr="003C2D37" w:rsidRDefault="00D53FF1" w:rsidP="00D53FF1">
      <w:pPr>
        <w:jc w:val="both"/>
        <w:rPr>
          <w:rFonts w:eastAsia="Calibri" w:cs="Times New Roman"/>
          <w:szCs w:val="28"/>
          <w:shd w:val="clear" w:color="auto" w:fill="FFFFFF"/>
        </w:rPr>
      </w:pPr>
      <w:r w:rsidRPr="003C2D37">
        <w:rPr>
          <w:rFonts w:eastAsia="Calibri" w:cs="Times New Roman"/>
          <w:szCs w:val="28"/>
          <w:shd w:val="clear" w:color="auto" w:fill="FFFFFF"/>
        </w:rPr>
        <w:t>1.5. Финансовое обеспечение части затрат осуществляется без учета налога на добавленную стоимость. Для получателей средств, использующих право на освобождение от исполнения обязанностей налогоплательщика, связанных с исчислением и уплатой налога на добавленную стоимость, финансовое обеспечение части затрат осуществляется исходя из суммы расходов на приобретение товаров (работ, услуг), включая сумму налога на добавленную стоимость.</w:t>
      </w:r>
    </w:p>
    <w:p w:rsidR="00D53FF1" w:rsidRDefault="00D53FF1" w:rsidP="00D53FF1">
      <w:pPr>
        <w:jc w:val="both"/>
        <w:rPr>
          <w:rFonts w:eastAsia="Calibri" w:cs="Times New Roman"/>
          <w:szCs w:val="28"/>
          <w:shd w:val="clear" w:color="auto" w:fill="FFFFFF"/>
        </w:rPr>
      </w:pPr>
      <w:r w:rsidRPr="003C2D37">
        <w:rPr>
          <w:rFonts w:eastAsia="Calibri" w:cs="Times New Roman"/>
          <w:szCs w:val="28"/>
          <w:shd w:val="clear" w:color="auto" w:fill="FFFFFF"/>
        </w:rPr>
        <w:t xml:space="preserve">1.6. Проект «Агропрогресс» - представляемый в региональную конкурсную комиссию по форме и в порядке, которые установлены уполномоченным органом, документ (бизнес-план), включающий перечень расходов гранта «Агропрогресс», согласованный уполномоченным органом и кредитной организацией, в которой планируется получение средств привлекаемого на реализацию проекта инвестиционного кредита. Перечень приобретаемого имущества и выполняемых работ в рамках проекта «Агропрогресс», а также процедура согласования перечня затрат устанавливаются уполномоченным органом. Получатель гранта «Агропрогресс» вправе проводить операции по расходованию гранта «Агропрогресс» исключительно с </w:t>
      </w:r>
      <w:r>
        <w:rPr>
          <w:rFonts w:eastAsia="Calibri" w:cs="Times New Roman"/>
          <w:szCs w:val="28"/>
          <w:shd w:val="clear" w:color="auto" w:fill="FFFFFF"/>
        </w:rPr>
        <w:t>согласия уполномоченного органа.</w:t>
      </w:r>
    </w:p>
    <w:p w:rsidR="00D53FF1" w:rsidRPr="003C2D37" w:rsidRDefault="00D53FF1" w:rsidP="00D53FF1">
      <w:pPr>
        <w:jc w:val="both"/>
        <w:rPr>
          <w:rFonts w:eastAsia="Calibri" w:cs="Times New Roman"/>
          <w:szCs w:val="28"/>
          <w:shd w:val="clear" w:color="auto" w:fill="FFFFFF"/>
        </w:rPr>
      </w:pPr>
    </w:p>
    <w:p w:rsidR="00D53FF1" w:rsidRPr="003C2D37" w:rsidRDefault="00E30EA9" w:rsidP="00D53FF1">
      <w:pPr>
        <w:ind w:firstLine="0"/>
        <w:jc w:val="center"/>
        <w:rPr>
          <w:rFonts w:cs="Times New Roman"/>
          <w:szCs w:val="28"/>
        </w:rPr>
      </w:pPr>
      <w:r>
        <w:rPr>
          <w:rFonts w:cs="Times New Roman"/>
          <w:szCs w:val="28"/>
        </w:rPr>
        <w:t xml:space="preserve">                      </w:t>
      </w:r>
      <w:r w:rsidR="00D53FF1" w:rsidRPr="003C2D37">
        <w:rPr>
          <w:rFonts w:cs="Times New Roman"/>
          <w:szCs w:val="28"/>
        </w:rPr>
        <w:t xml:space="preserve">2. Условия предоставления грантов </w:t>
      </w:r>
    </w:p>
    <w:p w:rsidR="00D53FF1" w:rsidRPr="003C2D37" w:rsidRDefault="00D53FF1" w:rsidP="00D53FF1">
      <w:pPr>
        <w:ind w:firstLine="0"/>
        <w:jc w:val="center"/>
        <w:rPr>
          <w:rFonts w:cs="Times New Roman"/>
          <w:szCs w:val="28"/>
        </w:rPr>
      </w:pPr>
    </w:p>
    <w:p w:rsidR="00D53FF1" w:rsidRPr="003C2D37" w:rsidRDefault="00D53FF1" w:rsidP="00D53FF1">
      <w:pPr>
        <w:jc w:val="both"/>
      </w:pPr>
      <w:r w:rsidRPr="003C2D37">
        <w:t>2.1. Грант предоставляется заявителям однократно на основании решения конкурсной комиссии по результатам проведения конкурса, который проводится для определения получателя гранта исходя из наилучших условий достижения результатов, в целях достижения которых предоставляется грант.</w:t>
      </w:r>
    </w:p>
    <w:p w:rsidR="00D53FF1" w:rsidRPr="003C2D37" w:rsidRDefault="00D53FF1" w:rsidP="00D53FF1">
      <w:pPr>
        <w:jc w:val="both"/>
      </w:pPr>
      <w:r w:rsidRPr="003C2D37">
        <w:t>Грант предоставляется в размере, не превышающем 30 млн. рублей, но не более 25 процентов стоимости проекта заявителя.</w:t>
      </w:r>
    </w:p>
    <w:p w:rsidR="00D53FF1" w:rsidRPr="003C2D37" w:rsidRDefault="00D53FF1" w:rsidP="00D53FF1">
      <w:pPr>
        <w:jc w:val="both"/>
      </w:pPr>
      <w:r w:rsidRPr="003C2D37">
        <w:t>Срок использования гранта составляет  не более 24 месяцев со дня его получения.</w:t>
      </w:r>
    </w:p>
    <w:p w:rsidR="00D53FF1" w:rsidRPr="003C2D37" w:rsidRDefault="00D53FF1" w:rsidP="00D53FF1">
      <w:pPr>
        <w:jc w:val="both"/>
      </w:pPr>
      <w:r w:rsidRPr="003C2D37">
        <w:rPr>
          <w:rStyle w:val="a8"/>
          <w:shd w:val="clear" w:color="auto" w:fill="C1D7FF"/>
        </w:rPr>
        <w:t>Грант</w:t>
      </w:r>
      <w:r w:rsidRPr="003C2D37">
        <w:t xml:space="preserve"> может быть </w:t>
      </w:r>
      <w:r w:rsidRPr="003C2D37">
        <w:rPr>
          <w:rStyle w:val="a8"/>
          <w:shd w:val="clear" w:color="auto" w:fill="C1D7FF"/>
        </w:rPr>
        <w:t>направлен на приобретение, создание и модернизацию объектов</w:t>
      </w:r>
      <w:r w:rsidRPr="003C2D37">
        <w:t xml:space="preserve">, </w:t>
      </w:r>
      <w:r w:rsidRPr="003C2D37">
        <w:rPr>
          <w:rStyle w:val="a8"/>
          <w:shd w:val="clear" w:color="auto" w:fill="C1D7FF"/>
        </w:rPr>
        <w:t>предназначенных</w:t>
      </w:r>
      <w:r w:rsidRPr="003C2D37">
        <w:t xml:space="preserve"> для </w:t>
      </w:r>
      <w:r w:rsidRPr="003C2D37">
        <w:rPr>
          <w:rStyle w:val="a8"/>
          <w:shd w:val="clear" w:color="auto" w:fill="C1D7FF"/>
        </w:rPr>
        <w:t>производства, хранения, переработки и реализации сельскохозяйственной продукции, комплектацию указанных объектов техникой, транспортом и оборудованием</w:t>
      </w:r>
      <w:r w:rsidRPr="003C2D37">
        <w:t xml:space="preserve">, </w:t>
      </w:r>
      <w:r w:rsidRPr="003C2D37">
        <w:rPr>
          <w:rStyle w:val="a8"/>
          <w:shd w:val="clear" w:color="auto" w:fill="C1D7FF"/>
        </w:rPr>
        <w:t>приобретение сельскохозяйственных животных (кроме свиней) и птицы. Допускается направление</w:t>
      </w:r>
      <w:r w:rsidRPr="003C2D37">
        <w:t xml:space="preserve"> средств гранта </w:t>
      </w:r>
      <w:r w:rsidRPr="003C2D37">
        <w:rPr>
          <w:rStyle w:val="a8"/>
          <w:shd w:val="clear" w:color="auto" w:fill="C1D7FF"/>
        </w:rPr>
        <w:t>на уплату процентов по кредиту, привлеченному на реализацию проекта</w:t>
      </w:r>
      <w:r w:rsidRPr="003C2D37">
        <w:t xml:space="preserve"> «Агропрогресс», </w:t>
      </w:r>
      <w:r w:rsidRPr="003C2D37">
        <w:rPr>
          <w:rStyle w:val="a8"/>
          <w:shd w:val="clear" w:color="auto" w:fill="C1D7FF"/>
        </w:rPr>
        <w:t>в течение</w:t>
      </w:r>
      <w:r w:rsidRPr="003C2D37">
        <w:t xml:space="preserve"> не </w:t>
      </w:r>
      <w:r w:rsidRPr="003C2D37">
        <w:rPr>
          <w:rStyle w:val="a8"/>
          <w:shd w:val="clear" w:color="auto" w:fill="C1D7FF"/>
        </w:rPr>
        <w:t>более</w:t>
      </w:r>
      <w:r w:rsidRPr="003C2D37">
        <w:t xml:space="preserve"> чем </w:t>
      </w:r>
      <w:r w:rsidRPr="003C2D37">
        <w:rPr>
          <w:rStyle w:val="a8"/>
          <w:shd w:val="clear" w:color="auto" w:fill="C1D7FF"/>
        </w:rPr>
        <w:t>18 месяцев с даты получения</w:t>
      </w:r>
      <w:r w:rsidRPr="003C2D37">
        <w:t xml:space="preserve"> гранта </w:t>
      </w:r>
      <w:r w:rsidRPr="003C2D37">
        <w:rPr>
          <w:rStyle w:val="a8"/>
          <w:shd w:val="clear" w:color="auto" w:fill="C1D7FF"/>
        </w:rPr>
        <w:t>«Агропрогресс»</w:t>
      </w:r>
      <w:r w:rsidRPr="003C2D37">
        <w:t xml:space="preserve">. </w:t>
      </w:r>
    </w:p>
    <w:p w:rsidR="00D53FF1" w:rsidRPr="003C2D37" w:rsidRDefault="00D53FF1" w:rsidP="00D53FF1">
      <w:pPr>
        <w:jc w:val="both"/>
      </w:pPr>
      <w:r w:rsidRPr="003C2D37">
        <w:rPr>
          <w:rStyle w:val="a8"/>
          <w:shd w:val="clear" w:color="auto" w:fill="C1D7FF"/>
        </w:rPr>
        <w:t>Планируемое маточное поголовье крупного рогатого скота</w:t>
      </w:r>
      <w:r w:rsidRPr="003C2D37">
        <w:t xml:space="preserve">, </w:t>
      </w:r>
      <w:r w:rsidRPr="003C2D37">
        <w:rPr>
          <w:rStyle w:val="a8"/>
          <w:shd w:val="clear" w:color="auto" w:fill="C1D7FF"/>
        </w:rPr>
        <w:t>предусмотренное проектом</w:t>
      </w:r>
      <w:r w:rsidRPr="003C2D37">
        <w:t xml:space="preserve"> «Агропрогресс»</w:t>
      </w:r>
      <w:r w:rsidRPr="003C2D37">
        <w:rPr>
          <w:rStyle w:val="a8"/>
          <w:shd w:val="clear" w:color="auto" w:fill="C1D7FF"/>
        </w:rPr>
        <w:t>, направленным на развитие крупного рогатого скота,</w:t>
      </w:r>
      <w:r w:rsidRPr="003C2D37">
        <w:t xml:space="preserve"> не </w:t>
      </w:r>
      <w:r w:rsidRPr="003C2D37">
        <w:rPr>
          <w:rStyle w:val="a8"/>
          <w:shd w:val="clear" w:color="auto" w:fill="C1D7FF"/>
        </w:rPr>
        <w:t>должно превышать 400 голов</w:t>
      </w:r>
      <w:r w:rsidRPr="003C2D37">
        <w:t xml:space="preserve">. </w:t>
      </w:r>
    </w:p>
    <w:p w:rsidR="00D53FF1" w:rsidRPr="003C2D37" w:rsidRDefault="00D53FF1" w:rsidP="00D53FF1">
      <w:pPr>
        <w:jc w:val="both"/>
        <w:rPr>
          <w:rStyle w:val="a8"/>
          <w:shd w:val="clear" w:color="auto" w:fill="C1D7FF"/>
        </w:rPr>
      </w:pPr>
      <w:r w:rsidRPr="003C2D37">
        <w:t xml:space="preserve">Не менее 70 процентов стоимости проекта «Агропрогресс» должны быть обеспечены средствами привлекаемого на реализацию </w:t>
      </w:r>
      <w:r w:rsidRPr="003C2D37">
        <w:rPr>
          <w:rStyle w:val="a8"/>
          <w:shd w:val="clear" w:color="auto" w:fill="C1D7FF"/>
        </w:rPr>
        <w:t>указанного</w:t>
      </w:r>
      <w:r w:rsidRPr="003C2D37">
        <w:t xml:space="preserve"> проекта инвестиционного кредита</w:t>
      </w:r>
      <w:r w:rsidRPr="003C2D37">
        <w:rPr>
          <w:rStyle w:val="a8"/>
          <w:shd w:val="clear" w:color="auto" w:fill="C1D7FF"/>
        </w:rPr>
        <w:t>, не более 25 процентов стоимости проекта «Агропрогресс" обеспечиваются средствами гранта «Агропрогресс", не менее 5 процентов стоимости проекта «Агропрогресс» обеспечиваются собственными средствами получателя гранта «Агропрогресс»</w:t>
      </w:r>
      <w:r w:rsidRPr="003C2D37">
        <w:t xml:space="preserve">. </w:t>
      </w:r>
      <w:r w:rsidRPr="003C2D37">
        <w:rPr>
          <w:rStyle w:val="a8"/>
          <w:shd w:val="clear" w:color="auto" w:fill="C1D7FF"/>
        </w:rPr>
        <w:t>Средства</w:t>
      </w:r>
      <w:r w:rsidRPr="003C2D37">
        <w:t xml:space="preserve"> гранта «Агропрогресс» </w:t>
      </w:r>
      <w:r w:rsidRPr="003C2D37">
        <w:rPr>
          <w:rStyle w:val="a8"/>
          <w:shd w:val="clear" w:color="auto" w:fill="C1D7FF"/>
        </w:rPr>
        <w:t>не могут быть направлены</w:t>
      </w:r>
      <w:r w:rsidRPr="003C2D37">
        <w:t xml:space="preserve"> на </w:t>
      </w:r>
      <w:r w:rsidRPr="003C2D37">
        <w:rPr>
          <w:rStyle w:val="a8"/>
          <w:shd w:val="clear" w:color="auto" w:fill="C1D7FF"/>
        </w:rPr>
        <w:t>завершение проектов</w:t>
      </w:r>
      <w:r w:rsidRPr="003C2D37">
        <w:t xml:space="preserve"> в </w:t>
      </w:r>
      <w:r w:rsidRPr="003C2D37">
        <w:rPr>
          <w:rStyle w:val="a8"/>
          <w:shd w:val="clear" w:color="auto" w:fill="C1D7FF"/>
        </w:rPr>
        <w:t>сфере агропромышленного комплекса, реализация которых начата до</w:t>
      </w:r>
      <w:r w:rsidRPr="003C2D37">
        <w:t xml:space="preserve"> получения гранта </w:t>
      </w:r>
      <w:r w:rsidRPr="003C2D37">
        <w:rPr>
          <w:rStyle w:val="a8"/>
          <w:shd w:val="clear" w:color="auto" w:fill="C1D7FF"/>
        </w:rPr>
        <w:t>«Агропрогресс», за исключением случаев, когда реализация проекта начата в текущем финансовом году</w:t>
      </w:r>
      <w:r w:rsidRPr="003C2D37">
        <w:t xml:space="preserve">, </w:t>
      </w:r>
      <w:r w:rsidRPr="003C2D37">
        <w:rPr>
          <w:rStyle w:val="a8"/>
          <w:shd w:val="clear" w:color="auto" w:fill="C1D7FF"/>
        </w:rPr>
        <w:t>при условии</w:t>
      </w:r>
      <w:r w:rsidRPr="003C2D37">
        <w:t xml:space="preserve">, </w:t>
      </w:r>
      <w:r w:rsidRPr="003C2D37">
        <w:rPr>
          <w:rStyle w:val="a8"/>
          <w:shd w:val="clear" w:color="auto" w:fill="C1D7FF"/>
        </w:rPr>
        <w:t>что средства</w:t>
      </w:r>
      <w:r w:rsidRPr="003C2D37">
        <w:t xml:space="preserve"> гранта «Агропрогресс» </w:t>
      </w:r>
      <w:r w:rsidRPr="003C2D37">
        <w:rPr>
          <w:rStyle w:val="a8"/>
          <w:shd w:val="clear" w:color="auto" w:fill="C1D7FF"/>
        </w:rPr>
        <w:t>не дублируют затраты</w:t>
      </w:r>
      <w:r w:rsidRPr="003C2D37">
        <w:t xml:space="preserve">, </w:t>
      </w:r>
      <w:r w:rsidRPr="003C2D37">
        <w:rPr>
          <w:rStyle w:val="a8"/>
          <w:shd w:val="clear" w:color="auto" w:fill="C1D7FF"/>
        </w:rPr>
        <w:t>финансирование которых осуществлялось в рамках ранее начатого проекта.Приобретение имущества, ранее приобретенного с использованием средств государственной поддержки, за счет средств гранта «Агропрогресс», гранта на развитие материально-технической базы и гранта на развитие семейной фермы не допускается.</w:t>
      </w:r>
    </w:p>
    <w:p w:rsidR="00D53FF1" w:rsidRPr="003C2D37" w:rsidRDefault="00D53FF1" w:rsidP="00D53FF1">
      <w:pPr>
        <w:jc w:val="both"/>
      </w:pPr>
      <w:r w:rsidRPr="003C2D37">
        <w:rPr>
          <w:rStyle w:val="a8"/>
          <w:shd w:val="clear" w:color="auto" w:fill="C1D7FF"/>
        </w:rPr>
        <w:t>Получение гранта возможно при условии завершения реализации проекта грантополучателя, проекта «Агропрогресс», на который ранее был получен соответствующий грант, отсутствия внесения изменений в плановые показатели деятельности ранее реализованного проекта грантополучателя, проекта «Агропрогресс» с участием средств гранта на развитие семейной фермы, гранта на развитие материально-технической базы, гранта «Агропрогресс» либо при условии внесения изменений в плановые показатели деятельности ранее реализованного проекта грантополучателя, проекта «Агропрогресс» с участием средств гранта на развитие семейной фермы, гранта на развитие материально-технической базы, гранта «Агропрогресс» вследствие наступления обстоятельств непреодолимой силы не более чем на 10 процентов;</w:t>
      </w:r>
    </w:p>
    <w:p w:rsidR="00D53FF1" w:rsidRPr="003C2D37" w:rsidRDefault="00D53FF1" w:rsidP="00D53FF1">
      <w:pPr>
        <w:jc w:val="both"/>
      </w:pPr>
      <w:r w:rsidRPr="003C2D37">
        <w:rPr>
          <w:rStyle w:val="a8"/>
          <w:shd w:val="clear" w:color="auto" w:fill="C1D7FF"/>
        </w:rPr>
        <w:t>Срок использования гранта или части гранта может быть продлен по решению уполномоченного органа, но не более чем на 6 месяцев. Основанием для принятия ДАПКиПР о продлении срока использования гранта является документальное подтверждение грантополучателем наступления обстоятельств непреодолимой силы, препятствующих использованию средств гранта в установленный срок.</w:t>
      </w:r>
    </w:p>
    <w:p w:rsidR="00D53FF1" w:rsidRPr="003C2D37" w:rsidRDefault="00D53FF1" w:rsidP="00D53FF1">
      <w:pPr>
        <w:jc w:val="both"/>
      </w:pPr>
      <w:r w:rsidRPr="003C2D37">
        <w:rPr>
          <w:rStyle w:val="a8"/>
          <w:shd w:val="clear" w:color="auto" w:fill="C1D7FF"/>
        </w:rPr>
        <w:t>Грантополучатель обязуется осуществлять свою деятельность и представлять отчетность о реализации проекта грантополучателя, проекта «Агропрогресс» в ДАПКиПР в течение не менее чем 5 лет со дня получения гранта .</w:t>
      </w:r>
    </w:p>
    <w:p w:rsidR="00D53FF1" w:rsidRPr="003C2D37" w:rsidRDefault="00D53FF1" w:rsidP="00D53FF1">
      <w:pPr>
        <w:jc w:val="both"/>
      </w:pPr>
      <w:r w:rsidRPr="003C2D37">
        <w:rPr>
          <w:rStyle w:val="a8"/>
          <w:shd w:val="clear" w:color="auto" w:fill="C1D7FF"/>
        </w:rPr>
        <w:t>На дату, определяемую ДАПКиПР, у заявителя должны отсутствовать неисполненные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в сумме, превышающей 10 тыс. рублей.</w:t>
      </w:r>
    </w:p>
    <w:p w:rsidR="00D53FF1" w:rsidRPr="003C2D37" w:rsidRDefault="00D53FF1" w:rsidP="00D53FF1">
      <w:pPr>
        <w:jc w:val="both"/>
      </w:pPr>
      <w:r w:rsidRPr="003C2D37">
        <w:rPr>
          <w:rStyle w:val="a8"/>
          <w:shd w:val="clear" w:color="auto" w:fill="C1D7FF"/>
        </w:rPr>
        <w:t>Получатели гранта, реализовавшие соответствующий проект в полном объеме и достигшие плановых показателей деятельности, могут получить грант на развитие семейной фермы не ранее чем через 36 месяцев с даты получения предыдущего гранта.</w:t>
      </w:r>
    </w:p>
    <w:p w:rsidR="00D53FF1" w:rsidRPr="003C2D37" w:rsidRDefault="00D53FF1" w:rsidP="00D53FF1">
      <w:pPr>
        <w:jc w:val="both"/>
      </w:pPr>
      <w:r w:rsidRPr="003C2D37">
        <w:rPr>
          <w:rStyle w:val="a8"/>
          <w:shd w:val="clear" w:color="auto" w:fill="C1D7FF"/>
        </w:rPr>
        <w:t>Сельскохозяйственные товаропроизводители (за исключением крестьянских (фермерских) хозяйств, граждан, ведущих личное подсобное хозяйство, индивидуальных предпринимателей, являющихся главами крестьянских (фермерских) хозяйств и сельскохозяйственных потребительских кооперативов) могут повторно получить грант «Агропрогресс» при условии достижения плановых показателей деятельности ранее реализованного проекта «Агропрогресс» в полном объеме, но не ранее чем через 36 месяцев с даты получения предыдущего гранта.</w:t>
      </w:r>
    </w:p>
    <w:p w:rsidR="00D53FF1" w:rsidRPr="003C2D37" w:rsidRDefault="00D53FF1" w:rsidP="00D53FF1">
      <w:pPr>
        <w:jc w:val="both"/>
      </w:pPr>
      <w:r w:rsidRPr="003C2D37">
        <w:rPr>
          <w:rStyle w:val="a8"/>
          <w:shd w:val="clear" w:color="auto" w:fill="C1D7FF"/>
        </w:rPr>
        <w:t>Грант предоставляются из средств бюджета того субъекта Российской Федерации, на сельской территории или территории сельской агломерации которого зарегистрирован и осуществляет деятельность сельскохозяйственный товаропроизводитель.</w:t>
      </w:r>
    </w:p>
    <w:p w:rsidR="00D53FF1" w:rsidRPr="003C2D37" w:rsidRDefault="00D53FF1" w:rsidP="00D53FF1">
      <w:pPr>
        <w:jc w:val="both"/>
      </w:pPr>
    </w:p>
    <w:p w:rsidR="00D53FF1" w:rsidRPr="003C2D37" w:rsidRDefault="00D53FF1" w:rsidP="00D53FF1">
      <w:pPr>
        <w:jc w:val="both"/>
      </w:pPr>
      <w:r w:rsidRPr="003C2D37">
        <w:t>2.2. Для участия в конкурсе заявитель на дату не ранее 30 календарных дней до даты подачи документов (если иное не определено дополнительно) должен соответствовать следующим требованиям:</w:t>
      </w:r>
    </w:p>
    <w:p w:rsidR="00D53FF1" w:rsidRPr="003C2D37" w:rsidRDefault="00D53FF1" w:rsidP="00D53FF1">
      <w:pPr>
        <w:tabs>
          <w:tab w:val="left" w:pos="993"/>
        </w:tabs>
        <w:jc w:val="both"/>
        <w:rPr>
          <w:rFonts w:eastAsia="Calibri" w:cs="Times New Roman"/>
          <w:szCs w:val="28"/>
        </w:rPr>
      </w:pPr>
      <w:r w:rsidRPr="003C2D37">
        <w:rPr>
          <w:rFonts w:eastAsia="Calibri" w:cs="Times New Roman"/>
          <w:szCs w:val="28"/>
        </w:rPr>
        <w:t>- заявитель не является иностранным юридическим лицом, а также российским юридическим лицом,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D53FF1" w:rsidRPr="003C2D37" w:rsidRDefault="00D53FF1" w:rsidP="00D53FF1">
      <w:pPr>
        <w:tabs>
          <w:tab w:val="left" w:pos="993"/>
        </w:tabs>
        <w:jc w:val="both"/>
        <w:rPr>
          <w:rFonts w:eastAsia="Calibri" w:cs="Times New Roman"/>
          <w:szCs w:val="28"/>
        </w:rPr>
      </w:pPr>
      <w:r w:rsidRPr="003C2D37">
        <w:rPr>
          <w:rFonts w:eastAsia="Calibri" w:cs="Times New Roman"/>
          <w:szCs w:val="28"/>
        </w:rPr>
        <w:t>- у заявителя отсутствует неисполненная обязанность по уплате налогов, сборов, страховых взносов, пеней, штрафов и процентов, подлежащих уплате в соответствии с законодательством Российской Федерации о налогах и сборах</w:t>
      </w:r>
      <w:r w:rsidRPr="003C2D37">
        <w:rPr>
          <w:rFonts w:cs="Times New Roman"/>
          <w:szCs w:val="28"/>
        </w:rPr>
        <w:t xml:space="preserve"> в сумме, превышающей 10 тыс. рублей</w:t>
      </w:r>
      <w:r w:rsidRPr="003C2D37">
        <w:rPr>
          <w:rFonts w:eastAsia="Calibri" w:cs="Times New Roman"/>
          <w:szCs w:val="28"/>
        </w:rPr>
        <w:t>, на дату не более чем за 30 календарных дней до даты подачи заявки на получение гранта (далее – заявка);</w:t>
      </w:r>
    </w:p>
    <w:p w:rsidR="00D53FF1" w:rsidRPr="003C2D37" w:rsidRDefault="00D53FF1" w:rsidP="00D53FF1">
      <w:pPr>
        <w:tabs>
          <w:tab w:val="left" w:pos="993"/>
        </w:tabs>
        <w:jc w:val="both"/>
        <w:rPr>
          <w:rFonts w:eastAsia="Calibri" w:cs="Times New Roman"/>
          <w:szCs w:val="28"/>
        </w:rPr>
      </w:pPr>
      <w:r w:rsidRPr="003C2D37">
        <w:rPr>
          <w:rFonts w:eastAsia="Calibri" w:cs="Times New Roman"/>
          <w:szCs w:val="28"/>
        </w:rPr>
        <w:t>- у заявителя отсутствует просроченная (неурегулированная) задолженность по возврату в областной бюджет субсидий, бюджетных инвестиций, в том числе предоставленных в соответствии с иными правовыми актами Ярославской области, и иной просроченной задолженности перед областным бюджетом, на дату не более чем за 30 календарных дней до даты подачи заявки;</w:t>
      </w:r>
    </w:p>
    <w:p w:rsidR="00D53FF1" w:rsidRPr="003C2D37" w:rsidRDefault="00D53FF1" w:rsidP="00D53FF1">
      <w:pPr>
        <w:tabs>
          <w:tab w:val="left" w:pos="993"/>
        </w:tabs>
        <w:jc w:val="both"/>
        <w:rPr>
          <w:rFonts w:cs="Times New Roman"/>
          <w:spacing w:val="-4"/>
          <w:szCs w:val="28"/>
        </w:rPr>
      </w:pPr>
      <w:r w:rsidRPr="003C2D37">
        <w:rPr>
          <w:rFonts w:cs="Times New Roman"/>
          <w:spacing w:val="-4"/>
          <w:szCs w:val="28"/>
        </w:rPr>
        <w:t>- заявитель зарегистрирован на сельской территории или на территории сельской агломерации Ярославской области в текущем финансовом году;</w:t>
      </w:r>
    </w:p>
    <w:p w:rsidR="00D53FF1" w:rsidRPr="003C2D37" w:rsidRDefault="00D53FF1" w:rsidP="00D53FF1">
      <w:pPr>
        <w:jc w:val="both"/>
        <w:rPr>
          <w:szCs w:val="28"/>
        </w:rPr>
      </w:pPr>
      <w:r w:rsidRPr="003C2D37">
        <w:t>- заявитель осуществляет вид экономической деятельности (имеет ОКВЭД), соответствующий заявленному направлению деятельности в соответствии с проектом</w:t>
      </w:r>
      <w:r w:rsidRPr="003C2D37">
        <w:rPr>
          <w:szCs w:val="28"/>
        </w:rPr>
        <w:t>;</w:t>
      </w:r>
    </w:p>
    <w:p w:rsidR="00D53FF1" w:rsidRPr="003C2D37" w:rsidRDefault="00D53FF1" w:rsidP="00D53FF1">
      <w:pPr>
        <w:jc w:val="both"/>
        <w:rPr>
          <w:szCs w:val="28"/>
        </w:rPr>
      </w:pPr>
      <w:r w:rsidRPr="003C2D37">
        <w:rPr>
          <w:szCs w:val="28"/>
        </w:rPr>
        <w:t>- заявитель включен в Единый реестр субъектов малого и среднего предпринимательства в соответствии с Федеральным законом от 24 июля 2007 года № 209-ФЗ «О развитии малого и среднего предпринимательства в Российской Федерации»;</w:t>
      </w:r>
    </w:p>
    <w:p w:rsidR="00D53FF1" w:rsidRPr="003C2D37" w:rsidRDefault="00D53FF1" w:rsidP="00D53FF1">
      <w:pPr>
        <w:tabs>
          <w:tab w:val="left" w:pos="993"/>
        </w:tabs>
        <w:jc w:val="both"/>
        <w:rPr>
          <w:rFonts w:eastAsia="Calibri" w:cs="Times New Roman"/>
          <w:szCs w:val="28"/>
        </w:rPr>
      </w:pPr>
      <w:r w:rsidRPr="003C2D37">
        <w:rPr>
          <w:rFonts w:eastAsia="Calibri" w:cs="Times New Roman"/>
          <w:szCs w:val="28"/>
        </w:rPr>
        <w:t>- заявитель не получает в текущем финансовом году средства из областного бюджета в соответствии с иными правовыми актами на цели, установленные Порядком;</w:t>
      </w:r>
    </w:p>
    <w:p w:rsidR="00D53FF1" w:rsidRPr="003C2D37" w:rsidRDefault="00D53FF1" w:rsidP="00D53FF1">
      <w:pPr>
        <w:tabs>
          <w:tab w:val="left" w:pos="993"/>
        </w:tabs>
        <w:jc w:val="both"/>
        <w:rPr>
          <w:rFonts w:eastAsia="Calibri" w:cs="Times New Roman"/>
          <w:szCs w:val="28"/>
        </w:rPr>
      </w:pPr>
      <w:r w:rsidRPr="003C2D37">
        <w:rPr>
          <w:rFonts w:eastAsia="Calibri" w:cs="Times New Roman"/>
          <w:szCs w:val="28"/>
        </w:rPr>
        <w:t>- заявитель ранее не являлся получателем гранта либо со дня полного освоения ранее предоставленного гранта при условии достижения плановых показателей деятельности ранее реализованного проекта в полном объеме прошло не менее 24 месяцев;</w:t>
      </w:r>
    </w:p>
    <w:p w:rsidR="00D53FF1" w:rsidRPr="003C2D37" w:rsidRDefault="00D53FF1" w:rsidP="00D53FF1">
      <w:pPr>
        <w:tabs>
          <w:tab w:val="left" w:pos="993"/>
        </w:tabs>
        <w:jc w:val="both"/>
        <w:rPr>
          <w:rFonts w:eastAsia="Calibri" w:cs="Times New Roman"/>
          <w:szCs w:val="28"/>
        </w:rPr>
      </w:pPr>
      <w:r w:rsidRPr="003C2D37">
        <w:rPr>
          <w:rFonts w:eastAsia="Calibri" w:cs="Times New Roman"/>
          <w:szCs w:val="28"/>
        </w:rPr>
        <w:t>- заявитель не получал возмещения (обеспечения) затрат, указанных в плане расходов, софинансирование которых осуществляется за счет гранта (далее – план расходов), в рамках иных направлений государственной поддержки, предусмотренных государственной программой Ярославской области «Развитие сельского хозяйства в Ярославской области» на 2021 – 2025 годы, утвержденной постановлением Правительства области от 30.03.2021 № 167-п «Об утверждении государственной программы Ярославской области «Развитие сельского хозяйства в Ярославской области» на 2021 – 2025 годы»;</w:t>
      </w:r>
    </w:p>
    <w:p w:rsidR="00D53FF1" w:rsidRPr="003C2D37" w:rsidRDefault="00D53FF1" w:rsidP="00D53FF1">
      <w:pPr>
        <w:jc w:val="both"/>
        <w:rPr>
          <w:rFonts w:cs="Times New Roman"/>
          <w:szCs w:val="28"/>
        </w:rPr>
      </w:pPr>
      <w:r w:rsidRPr="003C2D37">
        <w:rPr>
          <w:rFonts w:cs="Times New Roman"/>
          <w:szCs w:val="28"/>
        </w:rPr>
        <w:t>- </w:t>
      </w:r>
      <w:r w:rsidRPr="003C2D37">
        <w:t xml:space="preserve">заявитель </w:t>
      </w:r>
      <w:r w:rsidRPr="003C2D37">
        <w:rPr>
          <w:rFonts w:cs="Times New Roman"/>
          <w:szCs w:val="28"/>
        </w:rPr>
        <w:t>не находится в процессе ликвидации, реорганизации (за исключением реорганизации в форме присоединения к юридическому лицу, являющемуся участником конкурса, другого юридического лица), в отношении него не введена процедура банкротства, его деятельность не приостановлена в порядке, предусмотренном законодательством Российской Федерации (для юридических лиц), или он не прекратил деятельность в качестве индивидуального предпринимателя (для индивидуальных предпринимателей);</w:t>
      </w:r>
    </w:p>
    <w:p w:rsidR="00D53FF1" w:rsidRPr="003C2D37" w:rsidRDefault="00D53FF1" w:rsidP="00A32BEB">
      <w:pPr>
        <w:jc w:val="both"/>
        <w:rPr>
          <w:rFonts w:cs="Times New Roman"/>
          <w:szCs w:val="28"/>
        </w:rPr>
      </w:pPr>
      <w:r w:rsidRPr="003C2D37">
        <w:rPr>
          <w:rFonts w:cs="Times New Roman"/>
          <w:szCs w:val="28"/>
        </w:rPr>
        <w:t>-</w:t>
      </w:r>
      <w:r w:rsidRPr="003C2D37">
        <w:t> </w:t>
      </w:r>
      <w:r w:rsidRPr="003C2D37">
        <w:rPr>
          <w:rFonts w:cs="Times New Roman"/>
          <w:szCs w:val="28"/>
        </w:rPr>
        <w:t>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w:t>
      </w:r>
      <w:r w:rsidR="00A32BEB">
        <w:rPr>
          <w:rFonts w:cs="Times New Roman"/>
          <w:szCs w:val="28"/>
        </w:rPr>
        <w:t xml:space="preserve"> участника отбора, являющегося юридическим лицом, об индивидуальном предпринимателе и о физическом лице - производителе товаров, работ, услуг, являющихся участниками отбора</w:t>
      </w:r>
      <w:bookmarkStart w:id="0" w:name="_GoBack"/>
      <w:bookmarkEnd w:id="0"/>
      <w:r w:rsidRPr="003C2D37">
        <w:rPr>
          <w:rFonts w:cs="Times New Roman"/>
          <w:szCs w:val="28"/>
        </w:rPr>
        <w:t>;</w:t>
      </w:r>
    </w:p>
    <w:p w:rsidR="00D53FF1" w:rsidRPr="003C2D37" w:rsidRDefault="00D53FF1" w:rsidP="00D53FF1">
      <w:pPr>
        <w:tabs>
          <w:tab w:val="left" w:pos="993"/>
        </w:tabs>
        <w:jc w:val="both"/>
        <w:rPr>
          <w:rFonts w:cs="Times New Roman"/>
          <w:szCs w:val="28"/>
        </w:rPr>
      </w:pPr>
      <w:r w:rsidRPr="003C2D37">
        <w:rPr>
          <w:rFonts w:cs="Times New Roman"/>
          <w:szCs w:val="28"/>
        </w:rPr>
        <w:t>- заявитель не является или ранее не являлся получателем средств финансовой поддержки (за исключением социальных выплат и выплат на организацию начального этапа предпринимательской деятельности), субсидий или грантов, а также гранта на поддержку начинающего фермера;</w:t>
      </w:r>
    </w:p>
    <w:p w:rsidR="00D53FF1" w:rsidRPr="003C2D37" w:rsidRDefault="00D53FF1" w:rsidP="00D53FF1">
      <w:pPr>
        <w:widowControl w:val="0"/>
        <w:tabs>
          <w:tab w:val="left" w:pos="0"/>
        </w:tabs>
        <w:jc w:val="both"/>
        <w:rPr>
          <w:rFonts w:cs="Times New Roman"/>
          <w:szCs w:val="28"/>
        </w:rPr>
      </w:pPr>
      <w:r w:rsidRPr="003C2D37">
        <w:t xml:space="preserve">- заявитель имеет проект, </w:t>
      </w:r>
      <w:r w:rsidRPr="003C2D37">
        <w:rPr>
          <w:rFonts w:cs="Times New Roman"/>
          <w:szCs w:val="28"/>
        </w:rPr>
        <w:t>предусматривающий деятельность в сфере сельского хозяйства на период не менее 5 лет после получения гранта. Планируемое маточное товарное поголовье крупного рогатого скота, предусмотренное проектом, не должно превышать 400 голов (в случае реализации проекта по разведению крупного рогатого скота);</w:t>
      </w:r>
    </w:p>
    <w:p w:rsidR="00D53FF1" w:rsidRPr="003C2D37" w:rsidRDefault="00D53FF1" w:rsidP="00D53FF1">
      <w:pPr>
        <w:tabs>
          <w:tab w:val="left" w:pos="993"/>
        </w:tabs>
        <w:jc w:val="both"/>
      </w:pPr>
      <w:r w:rsidRPr="003C2D37">
        <w:t>- заявитель представляет план расходов;</w:t>
      </w:r>
    </w:p>
    <w:p w:rsidR="00D53FF1" w:rsidRPr="003C2D37" w:rsidRDefault="00D53FF1" w:rsidP="00D53FF1">
      <w:pPr>
        <w:jc w:val="both"/>
      </w:pPr>
      <w:r w:rsidRPr="003C2D37">
        <w:t>- заявитель имеет в собственности или пользовании на срок не менее 5 лет земельный участок, необходимый для реализации проекта. Вид разрешенного использования земельного участка должен предусматривать возможность осуществления на нем хозяйственной деятельности, соответствующей проекту.</w:t>
      </w:r>
    </w:p>
    <w:p w:rsidR="00D53FF1" w:rsidRPr="003C2D37" w:rsidRDefault="00D53FF1" w:rsidP="00D53FF1">
      <w:pPr>
        <w:jc w:val="both"/>
      </w:pPr>
      <w:r w:rsidRPr="003C2D37">
        <w:t>В случае если на земельном участке, находящемся в частной собственности и предоставленном заявителю по договору пользования, планируется строительство, в таком договоре должно быть закреплено право пользователя на возведение производственных объектов;</w:t>
      </w:r>
    </w:p>
    <w:p w:rsidR="00D53FF1" w:rsidRPr="003C2D37" w:rsidRDefault="00D53FF1" w:rsidP="00D53FF1">
      <w:pPr>
        <w:jc w:val="both"/>
      </w:pPr>
      <w:r w:rsidRPr="003C2D37">
        <w:t xml:space="preserve">- заявитель имеет в собственности или пользовании на срок не менее 5 лет объекты для производства, хранения и переработки сельскохозяйственной продукции, </w:t>
      </w:r>
      <w:r w:rsidRPr="003C2D37">
        <w:rPr>
          <w:rFonts w:cs="Times New Roman"/>
          <w:szCs w:val="28"/>
        </w:rPr>
        <w:t xml:space="preserve">ремонт, модернизация и (или) переустройство </w:t>
      </w:r>
      <w:r w:rsidRPr="003C2D37">
        <w:t xml:space="preserve">которых планируется за счет гранта (за исключением случаев, когда указанные объекты планируется приобрести за счет гранта при наличии предварительного договора купли-продажи). </w:t>
      </w:r>
    </w:p>
    <w:p w:rsidR="00D53FF1" w:rsidRPr="003C2D37" w:rsidRDefault="00D53FF1" w:rsidP="00D53FF1">
      <w:pPr>
        <w:jc w:val="both"/>
      </w:pPr>
      <w:r w:rsidRPr="003C2D37">
        <w:t>В случае если указанные объекты предоставлены заявителю по договору пользования, в таком договоре должно быть закреплено право пользователя на проведение работ по реконструкции, капитальному ремонту или модернизации;</w:t>
      </w:r>
    </w:p>
    <w:p w:rsidR="00D53FF1" w:rsidRPr="003C2D37" w:rsidRDefault="00D53FF1" w:rsidP="00D53FF1">
      <w:pPr>
        <w:jc w:val="both"/>
      </w:pPr>
      <w:r w:rsidRPr="003C2D37">
        <w:t>- заявитель имеет проект и смету затрат на строительство, ремонт, модернизацию и (или) переустройство объектов для производства, хранения и переработки сельскохозяйственной продукции (в случае если строительство, ремонт, модернизация и (или) переустройство объектов для производства, хранения и переработки сельскохозяйственной продукции планируется с использованием гранта);</w:t>
      </w:r>
    </w:p>
    <w:p w:rsidR="00D53FF1" w:rsidRPr="003C2D37" w:rsidRDefault="00D53FF1" w:rsidP="00D53FF1">
      <w:pPr>
        <w:widowControl w:val="0"/>
        <w:tabs>
          <w:tab w:val="left" w:pos="0"/>
        </w:tabs>
        <w:jc w:val="both"/>
        <w:rPr>
          <w:rFonts w:cs="Times New Roman"/>
          <w:szCs w:val="28"/>
        </w:rPr>
      </w:pPr>
      <w:r w:rsidRPr="003C2D37">
        <w:t xml:space="preserve">- заявитель </w:t>
      </w:r>
      <w:r w:rsidRPr="003C2D37">
        <w:rPr>
          <w:rFonts w:cs="Times New Roman"/>
          <w:szCs w:val="28"/>
        </w:rPr>
        <w:t>обязуется оплачивать за счет собственных средств не менее 5 процентов стоимости затрат, указанных в плане расходов, и не менее 70 процентов стоимости затрат, указанных в плане расходов, за счет средств привлекаемого на реализацию проекта инвестиционного кредита;</w:t>
      </w:r>
    </w:p>
    <w:p w:rsidR="00D53FF1" w:rsidRPr="003C2D37" w:rsidRDefault="00D53FF1" w:rsidP="00D53FF1">
      <w:pPr>
        <w:widowControl w:val="0"/>
        <w:tabs>
          <w:tab w:val="left" w:pos="1609"/>
        </w:tabs>
        <w:jc w:val="both"/>
        <w:rPr>
          <w:rFonts w:cs="Times New Roman"/>
          <w:szCs w:val="28"/>
        </w:rPr>
      </w:pPr>
      <w:r w:rsidRPr="003C2D37">
        <w:rPr>
          <w:rFonts w:cs="Times New Roman"/>
          <w:szCs w:val="28"/>
        </w:rPr>
        <w:t>- заявитель имеет на своем расчетном счете денежные средства в размере не менее 5 процентов от стоимости затрат, указанных в плане расходов;</w:t>
      </w:r>
    </w:p>
    <w:p w:rsidR="00D53FF1" w:rsidRPr="003C2D37" w:rsidRDefault="00D53FF1" w:rsidP="00D53FF1">
      <w:pPr>
        <w:widowControl w:val="0"/>
        <w:tabs>
          <w:tab w:val="left" w:pos="1609"/>
        </w:tabs>
        <w:jc w:val="both"/>
        <w:rPr>
          <w:rFonts w:cs="Times New Roman"/>
          <w:szCs w:val="28"/>
        </w:rPr>
      </w:pPr>
      <w:r w:rsidRPr="003C2D37">
        <w:rPr>
          <w:rFonts w:cs="Times New Roman"/>
          <w:szCs w:val="28"/>
        </w:rPr>
        <w:t>- заявитель имеет действующий целевой инвестиционный кредит на реализацию проекта.</w:t>
      </w:r>
    </w:p>
    <w:p w:rsidR="00D53FF1" w:rsidRPr="003C2D37" w:rsidRDefault="00D53FF1" w:rsidP="00D53FF1">
      <w:pPr>
        <w:widowControl w:val="0"/>
        <w:tabs>
          <w:tab w:val="left" w:pos="1614"/>
        </w:tabs>
        <w:jc w:val="both"/>
        <w:rPr>
          <w:rFonts w:cs="Times New Roman"/>
          <w:szCs w:val="28"/>
        </w:rPr>
      </w:pPr>
      <w:r w:rsidRPr="003C2D37">
        <w:rPr>
          <w:rFonts w:cs="Times New Roman"/>
          <w:szCs w:val="28"/>
        </w:rPr>
        <w:t xml:space="preserve">2.3. Участник конкурса обязуется в случае получения гранта в течение 5 лет со дня поступления гранта на его лицевой счет, открытый в </w:t>
      </w:r>
      <w:r w:rsidR="00EA2760">
        <w:rPr>
          <w:rFonts w:cs="Times New Roman"/>
          <w:szCs w:val="28"/>
        </w:rPr>
        <w:t>департаменте финансов</w:t>
      </w:r>
      <w:r w:rsidRPr="003C2D37">
        <w:rPr>
          <w:rFonts w:cs="Times New Roman"/>
          <w:szCs w:val="28"/>
        </w:rPr>
        <w:t xml:space="preserve"> Ярославской области:</w:t>
      </w:r>
    </w:p>
    <w:p w:rsidR="00D53FF1" w:rsidRPr="003C2D37" w:rsidRDefault="00D53FF1" w:rsidP="00D53FF1">
      <w:pPr>
        <w:widowControl w:val="0"/>
        <w:jc w:val="both"/>
        <w:rPr>
          <w:rFonts w:cs="Times New Roman"/>
          <w:szCs w:val="28"/>
        </w:rPr>
      </w:pPr>
      <w:r w:rsidRPr="003C2D37">
        <w:rPr>
          <w:rFonts w:cs="Times New Roman"/>
          <w:szCs w:val="28"/>
        </w:rPr>
        <w:t>- осуществлять деятельность на сельских территориях и территориях сельских агломераций Ярославской области в соответствии с проектом, представленным на конкурс;</w:t>
      </w:r>
    </w:p>
    <w:p w:rsidR="00D53FF1" w:rsidRPr="003C2D37" w:rsidRDefault="00D53FF1" w:rsidP="00D53FF1">
      <w:pPr>
        <w:widowControl w:val="0"/>
        <w:jc w:val="both"/>
        <w:rPr>
          <w:rFonts w:cs="Times New Roman"/>
          <w:szCs w:val="28"/>
        </w:rPr>
      </w:pPr>
      <w:r w:rsidRPr="003C2D37">
        <w:rPr>
          <w:rFonts w:cs="Times New Roman"/>
          <w:szCs w:val="28"/>
        </w:rPr>
        <w:t>- обеспечивать достижение плановых показателей деятельности, предусмотренных проектом.</w:t>
      </w:r>
    </w:p>
    <w:p w:rsidR="00D53FF1" w:rsidRPr="003C2D37" w:rsidRDefault="00D53FF1" w:rsidP="00D53FF1">
      <w:pPr>
        <w:widowControl w:val="0"/>
        <w:jc w:val="both"/>
      </w:pPr>
      <w:r w:rsidRPr="003C2D37">
        <w:t>2.4. Участник конкурса дает согласие на передачу и обработку своих персональных данных ДАПКиПР и органам государственного финансового контроля в соответствии с законодательством Российской Федерации.</w:t>
      </w:r>
    </w:p>
    <w:p w:rsidR="00D53FF1" w:rsidRPr="003C2D37" w:rsidRDefault="00D53FF1" w:rsidP="00D53FF1">
      <w:pPr>
        <w:widowControl w:val="0"/>
        <w:jc w:val="both"/>
        <w:rPr>
          <w:rFonts w:cs="Times New Roman"/>
          <w:spacing w:val="-6"/>
          <w:szCs w:val="28"/>
        </w:rPr>
      </w:pPr>
      <w:r w:rsidRPr="003C2D37">
        <w:t>2.5. Участник конкурса дает с</w:t>
      </w:r>
      <w:r w:rsidRPr="003C2D37">
        <w:rPr>
          <w:rFonts w:cs="Times New Roman"/>
          <w:spacing w:val="-6"/>
          <w:szCs w:val="28"/>
        </w:rPr>
        <w:t>огласие на осуществление в отношении него ДАПКиПР и уполномоченным органом государственного финансового контроля проверки соблюдения целей, условий и порядка предоставления гранта.</w:t>
      </w:r>
    </w:p>
    <w:p w:rsidR="00D53FF1" w:rsidRPr="003C2D37" w:rsidRDefault="00D53FF1" w:rsidP="00D53FF1">
      <w:pPr>
        <w:jc w:val="both"/>
        <w:rPr>
          <w:rFonts w:cs="Times New Roman"/>
          <w:szCs w:val="28"/>
        </w:rPr>
      </w:pPr>
      <w:r w:rsidRPr="003C2D37">
        <w:rPr>
          <w:rFonts w:cs="Times New Roman"/>
          <w:szCs w:val="28"/>
        </w:rPr>
        <w:t>2.3. Грант предоставляется в пределах лимитов бюджетных обязательств, предусмотренных на данные цели в порядке, установленном законодательством на текущий финансовый год.</w:t>
      </w:r>
    </w:p>
    <w:p w:rsidR="00D53FF1" w:rsidRPr="003C2D37" w:rsidRDefault="00D53FF1" w:rsidP="00D53FF1">
      <w:pPr>
        <w:jc w:val="center"/>
        <w:rPr>
          <w:rFonts w:eastAsia="Calibri" w:cs="Times New Roman"/>
          <w:szCs w:val="28"/>
        </w:rPr>
      </w:pPr>
    </w:p>
    <w:p w:rsidR="00D53FF1" w:rsidRPr="003C2D37" w:rsidRDefault="00D53FF1" w:rsidP="00D53FF1">
      <w:pPr>
        <w:ind w:firstLine="0"/>
        <w:jc w:val="center"/>
        <w:rPr>
          <w:rFonts w:eastAsia="Calibri" w:cs="Times New Roman"/>
          <w:szCs w:val="28"/>
        </w:rPr>
      </w:pPr>
      <w:r w:rsidRPr="003C2D37">
        <w:rPr>
          <w:rFonts w:eastAsia="Calibri" w:cs="Times New Roman"/>
          <w:szCs w:val="28"/>
        </w:rPr>
        <w:t>3.</w:t>
      </w:r>
      <w:r w:rsidRPr="003C2D37">
        <w:rPr>
          <w:rFonts w:cs="Times New Roman"/>
          <w:szCs w:val="28"/>
        </w:rPr>
        <w:t xml:space="preserve"> Порядок проведения отбора заявителей и предоставления грантов</w:t>
      </w:r>
    </w:p>
    <w:p w:rsidR="00D53FF1" w:rsidRPr="003C2D37" w:rsidRDefault="00D53FF1" w:rsidP="00D53FF1">
      <w:pPr>
        <w:ind w:firstLine="0"/>
        <w:jc w:val="center"/>
        <w:rPr>
          <w:rFonts w:eastAsia="Calibri" w:cs="Times New Roman"/>
          <w:szCs w:val="28"/>
        </w:rPr>
      </w:pPr>
    </w:p>
    <w:p w:rsidR="00D53FF1" w:rsidRPr="003C2D37" w:rsidRDefault="00D53FF1" w:rsidP="00D53FF1">
      <w:pPr>
        <w:jc w:val="both"/>
        <w:rPr>
          <w:rFonts w:cs="Times New Roman"/>
          <w:szCs w:val="28"/>
        </w:rPr>
      </w:pPr>
      <w:r w:rsidRPr="003C2D37">
        <w:rPr>
          <w:rFonts w:cs="Times New Roman"/>
          <w:szCs w:val="28"/>
        </w:rPr>
        <w:t>3.1. ДАПКиПР ежегодно в срок до 1 октября размещает на едином портале (</w:t>
      </w:r>
      <w:r w:rsidRPr="003C2D37">
        <w:rPr>
          <w:rStyle w:val="a8"/>
          <w:shd w:val="clear" w:color="auto" w:fill="C1D7FF"/>
        </w:rPr>
        <w:t xml:space="preserve">(в случае проведения отбора в государственной интегрированной информационной системе управления общественными финансами «Электронный бюджет» (далее - система «Электронный бюджет») или </w:t>
      </w:r>
      <w:r w:rsidRPr="003C2D37">
        <w:rPr>
          <w:rFonts w:cs="Times New Roman"/>
          <w:szCs w:val="28"/>
        </w:rPr>
        <w:t>на официальном сайте ДАПКиПР на портале органов государственной власти Ярославской области в информационно-телекоммуникационной сети «Интернет» информацию об условиях проведения конкурса в соответствии с Порядком.</w:t>
      </w:r>
    </w:p>
    <w:p w:rsidR="00D53FF1" w:rsidRPr="003C2D37" w:rsidRDefault="00D53FF1" w:rsidP="00D53FF1">
      <w:pPr>
        <w:jc w:val="both"/>
        <w:rPr>
          <w:rFonts w:cs="Times New Roman"/>
          <w:szCs w:val="28"/>
        </w:rPr>
      </w:pPr>
      <w:r w:rsidRPr="003C2D37">
        <w:rPr>
          <w:rFonts w:cs="Times New Roman"/>
          <w:szCs w:val="28"/>
        </w:rPr>
        <w:t>Не позднее чем за 6 календарных дней до дня начала приема заявок ДАПКиПР на едином портале бюджетной системы Российской Федерации и официальном сайте ДАПКиПР на портале органов государственной власти Ярославской области в информационно-телекоммуникационной сети «Интернет» размещает объявление о проведении конкурса в соответствии с подпунктом «б» пункта 4 общих требований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утвержденных постановлением Правительства Российской Федерации от 18 сентября 2020 г. № 1492 «Об общих требованиях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w:t>
      </w:r>
    </w:p>
    <w:p w:rsidR="00D53FF1" w:rsidRPr="003C2D37" w:rsidRDefault="00D53FF1" w:rsidP="00D53FF1">
      <w:pPr>
        <w:jc w:val="both"/>
        <w:rPr>
          <w:rFonts w:cs="Times New Roman"/>
          <w:szCs w:val="28"/>
          <w:lang w:eastAsia="ru-RU"/>
        </w:rPr>
      </w:pPr>
      <w:r w:rsidRPr="003C2D37">
        <w:rPr>
          <w:rFonts w:eastAsia="Calibri" w:cs="Times New Roman"/>
          <w:szCs w:val="28"/>
        </w:rPr>
        <w:t xml:space="preserve">3.2. </w:t>
      </w:r>
      <w:r w:rsidRPr="003C2D37">
        <w:rPr>
          <w:rFonts w:cs="Times New Roman"/>
          <w:szCs w:val="28"/>
          <w:lang w:eastAsia="ru-RU"/>
        </w:rPr>
        <w:t>ДАПКиПР производит прием и регистрацию заявок ежедневно в течение 15 рабочих дней с даты начала приема заявок.</w:t>
      </w:r>
    </w:p>
    <w:p w:rsidR="00D53FF1" w:rsidRPr="003C2D37" w:rsidRDefault="00D53FF1" w:rsidP="00D53FF1">
      <w:pPr>
        <w:jc w:val="both"/>
        <w:rPr>
          <w:rFonts w:cs="Times New Roman"/>
          <w:szCs w:val="28"/>
          <w:lang w:eastAsia="ru-RU"/>
        </w:rPr>
      </w:pPr>
      <w:r w:rsidRPr="003C2D37">
        <w:rPr>
          <w:rFonts w:cs="Times New Roman"/>
          <w:szCs w:val="28"/>
          <w:lang w:eastAsia="ru-RU"/>
        </w:rPr>
        <w:t>Прием заявок осуществляется с 9.00 до 17.00 по адресу: г. Ярославль, ул. Стачек, д. 53.</w:t>
      </w:r>
    </w:p>
    <w:p w:rsidR="00D53FF1" w:rsidRPr="003C2D37" w:rsidRDefault="00D53FF1" w:rsidP="00D53FF1">
      <w:pPr>
        <w:jc w:val="both"/>
        <w:rPr>
          <w:rFonts w:eastAsia="Calibri" w:cs="Times New Roman"/>
          <w:szCs w:val="28"/>
        </w:rPr>
      </w:pPr>
      <w:r w:rsidRPr="003C2D37">
        <w:rPr>
          <w:rFonts w:eastAsia="Calibri" w:cs="Times New Roman"/>
          <w:szCs w:val="28"/>
        </w:rPr>
        <w:t>3.3. Требования к составу и формам документов, представляемых заявителем.</w:t>
      </w:r>
    </w:p>
    <w:p w:rsidR="00D53FF1" w:rsidRPr="003C2D37" w:rsidRDefault="00D53FF1" w:rsidP="00D53FF1">
      <w:pPr>
        <w:jc w:val="both"/>
        <w:rPr>
          <w:rFonts w:eastAsia="Calibri" w:cs="Times New Roman"/>
          <w:szCs w:val="28"/>
        </w:rPr>
      </w:pPr>
      <w:r w:rsidRPr="003C2D37">
        <w:rPr>
          <w:rFonts w:eastAsia="Calibri" w:cs="Times New Roman"/>
          <w:szCs w:val="28"/>
        </w:rPr>
        <w:t>3.3.1. Заявитель представляет в ДАПКиПР следующие документы:</w:t>
      </w:r>
    </w:p>
    <w:p w:rsidR="00D53FF1" w:rsidRPr="003C2D37" w:rsidRDefault="00D53FF1" w:rsidP="00D53FF1">
      <w:pPr>
        <w:tabs>
          <w:tab w:val="left" w:pos="993"/>
        </w:tabs>
        <w:jc w:val="both"/>
        <w:rPr>
          <w:rFonts w:eastAsia="Calibri" w:cs="Times New Roman"/>
          <w:szCs w:val="28"/>
        </w:rPr>
      </w:pPr>
      <w:r w:rsidRPr="003C2D37">
        <w:rPr>
          <w:rFonts w:eastAsia="Calibri" w:cs="Times New Roman"/>
          <w:szCs w:val="28"/>
        </w:rPr>
        <w:t>- </w:t>
      </w:r>
      <w:r w:rsidRPr="003C2D37">
        <w:rPr>
          <w:rFonts w:cs="Times New Roman"/>
          <w:szCs w:val="28"/>
        </w:rPr>
        <w:t>опись представленных документов, подписанная заявителем, в двух экземплярах</w:t>
      </w:r>
      <w:r w:rsidRPr="003C2D37">
        <w:rPr>
          <w:rFonts w:eastAsia="Calibri" w:cs="Times New Roman"/>
          <w:szCs w:val="28"/>
        </w:rPr>
        <w:t>;</w:t>
      </w:r>
    </w:p>
    <w:p w:rsidR="00D53FF1" w:rsidRPr="003C2D37" w:rsidRDefault="00D53FF1" w:rsidP="00D53FF1">
      <w:pPr>
        <w:tabs>
          <w:tab w:val="left" w:pos="993"/>
        </w:tabs>
        <w:jc w:val="both"/>
        <w:rPr>
          <w:rFonts w:eastAsia="Calibri" w:cs="Times New Roman"/>
          <w:szCs w:val="28"/>
        </w:rPr>
      </w:pPr>
      <w:r w:rsidRPr="003C2D37">
        <w:rPr>
          <w:rFonts w:eastAsia="Calibri" w:cs="Times New Roman"/>
          <w:szCs w:val="28"/>
        </w:rPr>
        <w:t>- заявка по форме согласно приложению 1 к Порядку;</w:t>
      </w:r>
    </w:p>
    <w:p w:rsidR="00D53FF1" w:rsidRPr="003C2D37" w:rsidRDefault="00D53FF1" w:rsidP="00D53FF1">
      <w:pPr>
        <w:tabs>
          <w:tab w:val="left" w:pos="993"/>
        </w:tabs>
        <w:jc w:val="both"/>
        <w:rPr>
          <w:rFonts w:cs="Times New Roman"/>
          <w:szCs w:val="28"/>
        </w:rPr>
      </w:pPr>
      <w:r w:rsidRPr="003C2D37">
        <w:rPr>
          <w:rFonts w:cs="Times New Roman"/>
          <w:szCs w:val="28"/>
        </w:rPr>
        <w:t>- копия документа, удостоверяющего личность заявителя;</w:t>
      </w:r>
    </w:p>
    <w:p w:rsidR="00D53FF1" w:rsidRPr="003C2D37" w:rsidRDefault="00D53FF1" w:rsidP="00D53FF1">
      <w:pPr>
        <w:widowControl w:val="0"/>
        <w:autoSpaceDE w:val="0"/>
        <w:autoSpaceDN w:val="0"/>
        <w:jc w:val="both"/>
        <w:rPr>
          <w:rFonts w:cs="Times New Roman"/>
          <w:szCs w:val="28"/>
          <w:lang w:eastAsia="ru-RU"/>
        </w:rPr>
      </w:pPr>
      <w:r w:rsidRPr="003C2D37">
        <w:rPr>
          <w:rFonts w:cs="Times New Roman"/>
          <w:szCs w:val="28"/>
          <w:lang w:eastAsia="ru-RU"/>
        </w:rPr>
        <w:t xml:space="preserve">- заверенная копия документа подтверждающего полномочия лица, подписывающего заявку, без доверенности действовать от имени юридического лица, в том числе представлять его интересы в органах государственной власти, или оригинал доверенности на совершение указанных действий от имени заявителя; </w:t>
      </w:r>
    </w:p>
    <w:p w:rsidR="00D53FF1" w:rsidRPr="003C2D37" w:rsidRDefault="00D53FF1" w:rsidP="00D53FF1">
      <w:pPr>
        <w:widowControl w:val="0"/>
        <w:autoSpaceDE w:val="0"/>
        <w:autoSpaceDN w:val="0"/>
        <w:jc w:val="both"/>
        <w:rPr>
          <w:rFonts w:cs="Times New Roman"/>
          <w:szCs w:val="28"/>
        </w:rPr>
      </w:pPr>
      <w:r w:rsidRPr="003C2D37">
        <w:rPr>
          <w:rFonts w:cs="Times New Roman"/>
          <w:szCs w:val="28"/>
          <w:lang w:eastAsia="ru-RU"/>
        </w:rPr>
        <w:t>- заверенная копия устава заявителя;</w:t>
      </w:r>
    </w:p>
    <w:p w:rsidR="00D53FF1" w:rsidRPr="003C2D37" w:rsidRDefault="00D53FF1" w:rsidP="00D53FF1">
      <w:pPr>
        <w:jc w:val="both"/>
        <w:rPr>
          <w:rFonts w:cs="Times New Roman"/>
          <w:szCs w:val="28"/>
        </w:rPr>
      </w:pPr>
      <w:r w:rsidRPr="003C2D37">
        <w:rPr>
          <w:rFonts w:cs="Times New Roman"/>
          <w:szCs w:val="28"/>
        </w:rPr>
        <w:t>- сведения о состоянии расчетов по страховым взносам, пеням и штрафам перед Пенсионным фондом Российской Федерации;</w:t>
      </w:r>
    </w:p>
    <w:p w:rsidR="00D53FF1" w:rsidRPr="003C2D37" w:rsidRDefault="00D53FF1" w:rsidP="00D53FF1">
      <w:pPr>
        <w:jc w:val="both"/>
        <w:rPr>
          <w:rFonts w:cs="Times New Roman"/>
          <w:szCs w:val="28"/>
        </w:rPr>
      </w:pPr>
      <w:r w:rsidRPr="003C2D37">
        <w:rPr>
          <w:rFonts w:cs="Times New Roman"/>
          <w:szCs w:val="28"/>
        </w:rPr>
        <w:t>- справка из налогового органа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по состоянию на дату не ранее 30 календарных дней до даты подачи документов (далее – справка налогового органа);</w:t>
      </w:r>
    </w:p>
    <w:p w:rsidR="00D53FF1" w:rsidRPr="003C2D37" w:rsidRDefault="00D53FF1" w:rsidP="00D53FF1">
      <w:pPr>
        <w:jc w:val="both"/>
        <w:rPr>
          <w:rFonts w:cs="Times New Roman"/>
          <w:szCs w:val="28"/>
        </w:rPr>
      </w:pPr>
      <w:r w:rsidRPr="003C2D37">
        <w:rPr>
          <w:rFonts w:cs="Times New Roman"/>
          <w:szCs w:val="28"/>
        </w:rPr>
        <w:t>- выписка из Единого государственного реестра недвижимости, подтверждающая право собственности и (или) аренды заявителя на объекты недвижимого имущества и земельные участки;</w:t>
      </w:r>
    </w:p>
    <w:p w:rsidR="00D53FF1" w:rsidRPr="003C2D37" w:rsidRDefault="00D53FF1" w:rsidP="00D53FF1">
      <w:pPr>
        <w:jc w:val="both"/>
        <w:rPr>
          <w:rFonts w:cs="Times New Roman"/>
          <w:szCs w:val="28"/>
        </w:rPr>
      </w:pPr>
      <w:r w:rsidRPr="003C2D37">
        <w:rPr>
          <w:rFonts w:cs="Times New Roman"/>
          <w:szCs w:val="28"/>
        </w:rPr>
        <w:t>- обязательство создать новые постоянные рабочие места, зарегистрированные в Пенсионном фонде Российской Федерации, из общего расчета не менее 3 новых постоянных рабочих мест на 1 грант, в том числе не менее одного нового постоянного рабочего места в срок не позднее 1 ноября в году получения гранта, и оставшиеся новые постоянные рабочие места в срок не позднее 24 месяцев со дня получения гранта;</w:t>
      </w:r>
    </w:p>
    <w:p w:rsidR="00D53FF1" w:rsidRPr="003C2D37" w:rsidRDefault="00D53FF1" w:rsidP="00D53FF1">
      <w:pPr>
        <w:jc w:val="both"/>
        <w:rPr>
          <w:rFonts w:cs="Times New Roman"/>
          <w:szCs w:val="28"/>
        </w:rPr>
      </w:pPr>
      <w:r w:rsidRPr="003C2D37">
        <w:rPr>
          <w:rFonts w:cs="Times New Roman"/>
          <w:szCs w:val="28"/>
        </w:rPr>
        <w:t>- обязательство вести деятельность не менее 5 лет.</w:t>
      </w:r>
    </w:p>
    <w:p w:rsidR="00D53FF1" w:rsidRPr="003C2D37" w:rsidRDefault="00D53FF1" w:rsidP="00D53FF1">
      <w:pPr>
        <w:tabs>
          <w:tab w:val="left" w:pos="993"/>
        </w:tabs>
        <w:jc w:val="both"/>
        <w:rPr>
          <w:rFonts w:cs="Times New Roman"/>
          <w:szCs w:val="28"/>
        </w:rPr>
      </w:pPr>
      <w:r w:rsidRPr="003C2D37">
        <w:rPr>
          <w:rFonts w:cs="Times New Roman"/>
          <w:szCs w:val="28"/>
        </w:rPr>
        <w:t>- проект;</w:t>
      </w:r>
    </w:p>
    <w:p w:rsidR="00D53FF1" w:rsidRPr="003C2D37" w:rsidRDefault="00D53FF1" w:rsidP="00D53FF1">
      <w:pPr>
        <w:tabs>
          <w:tab w:val="left" w:pos="993"/>
        </w:tabs>
        <w:jc w:val="both"/>
        <w:rPr>
          <w:rFonts w:cs="Times New Roman"/>
          <w:szCs w:val="28"/>
        </w:rPr>
      </w:pPr>
      <w:r w:rsidRPr="003C2D37">
        <w:rPr>
          <w:rFonts w:cs="Times New Roman"/>
          <w:szCs w:val="28"/>
        </w:rPr>
        <w:t>- копии документов, подтверждающих право собственности и (или) аренды заявителя на сельскохозяйственную технику и грузовой автотранспорт, необходимые для реализации представленного для участия в конкурсе проекта (при наличии);</w:t>
      </w:r>
    </w:p>
    <w:p w:rsidR="00D53FF1" w:rsidRPr="003C2D37" w:rsidRDefault="00D53FF1" w:rsidP="00D53FF1">
      <w:pPr>
        <w:tabs>
          <w:tab w:val="left" w:pos="993"/>
        </w:tabs>
        <w:jc w:val="both"/>
        <w:rPr>
          <w:rFonts w:cs="Times New Roman"/>
          <w:szCs w:val="28"/>
        </w:rPr>
      </w:pPr>
      <w:r w:rsidRPr="003C2D37">
        <w:rPr>
          <w:rFonts w:cs="Times New Roman"/>
          <w:szCs w:val="28"/>
        </w:rPr>
        <w:t>- план расходов по форме согласно приложению 2 к Порядку;</w:t>
      </w:r>
    </w:p>
    <w:p w:rsidR="00D53FF1" w:rsidRPr="003C2D37" w:rsidRDefault="00D53FF1" w:rsidP="00D53FF1">
      <w:pPr>
        <w:widowControl w:val="0"/>
        <w:autoSpaceDE w:val="0"/>
        <w:autoSpaceDN w:val="0"/>
        <w:jc w:val="both"/>
        <w:rPr>
          <w:rFonts w:cs="Times New Roman"/>
          <w:szCs w:val="28"/>
          <w:lang w:eastAsia="ru-RU"/>
        </w:rPr>
      </w:pPr>
      <w:r w:rsidRPr="003C2D37">
        <w:rPr>
          <w:rFonts w:cs="Times New Roman"/>
          <w:szCs w:val="28"/>
          <w:lang w:eastAsia="ru-RU"/>
        </w:rPr>
        <w:t>- заверенная заявителем копия предварительного договора (соглашения о намерениях) на приобретение новых объектов для производства, хранения и переработки сельскохозяйственной продукции, заключенного между заявителем и продавцом, с приложением копий правоустанавливающих документов на объект договора, заверенных заявителем (в случае если заявитель планирует использовать средства в целях приобретения новых объектов для производства, хранения и переработки сельскохозяйственной продукции);</w:t>
      </w:r>
    </w:p>
    <w:p w:rsidR="00D53FF1" w:rsidRPr="003C2D37" w:rsidRDefault="00D53FF1" w:rsidP="00D53FF1">
      <w:pPr>
        <w:widowControl w:val="0"/>
        <w:autoSpaceDE w:val="0"/>
        <w:autoSpaceDN w:val="0"/>
        <w:jc w:val="both"/>
        <w:rPr>
          <w:rFonts w:cs="Times New Roman"/>
          <w:szCs w:val="28"/>
          <w:lang w:eastAsia="ru-RU"/>
        </w:rPr>
      </w:pPr>
      <w:r w:rsidRPr="003C2D37">
        <w:rPr>
          <w:rFonts w:cs="Times New Roman"/>
          <w:szCs w:val="28"/>
          <w:lang w:eastAsia="ru-RU"/>
        </w:rPr>
        <w:t>- копия проектно-сметной документации на строительство новых объектов для производства, хранения и переработки сельскохозяйственной продукции, заверенная заявителем, включая ведомость объема работ (дефектную ведомость) и локальный ресурсный сметный расчет стоимости строительства, утвержденные заявителем (в случае если заявитель планирует использовать средства в целях строительства новых объектов для производства, хранения и переработки сельскохозяйственной продукции);</w:t>
      </w:r>
    </w:p>
    <w:p w:rsidR="00D53FF1" w:rsidRPr="003C2D37" w:rsidRDefault="00D53FF1" w:rsidP="00D53FF1">
      <w:pPr>
        <w:widowControl w:val="0"/>
        <w:autoSpaceDE w:val="0"/>
        <w:autoSpaceDN w:val="0"/>
        <w:jc w:val="both"/>
        <w:rPr>
          <w:rFonts w:cs="Times New Roman"/>
          <w:szCs w:val="28"/>
          <w:lang w:eastAsia="ru-RU"/>
        </w:rPr>
      </w:pPr>
      <w:r w:rsidRPr="003C2D37">
        <w:rPr>
          <w:rFonts w:cs="Times New Roman"/>
          <w:szCs w:val="28"/>
          <w:lang w:eastAsia="ru-RU"/>
        </w:rPr>
        <w:t>- копия предварительного договора (соглашения о намерениях) на приобретение сельскохозяйственных животных и птицы (за исключением свиней), заверенная заявителем (в случае если заявитель планирует использовать средства в целях приобретения сельскохозяйственных животных и птицы (за исключением свиней));</w:t>
      </w:r>
    </w:p>
    <w:p w:rsidR="00D53FF1" w:rsidRPr="003C2D37" w:rsidRDefault="00D53FF1" w:rsidP="00D53FF1">
      <w:pPr>
        <w:widowControl w:val="0"/>
        <w:autoSpaceDE w:val="0"/>
        <w:autoSpaceDN w:val="0"/>
        <w:jc w:val="both"/>
        <w:rPr>
          <w:rFonts w:cs="Times New Roman"/>
          <w:szCs w:val="28"/>
          <w:lang w:eastAsia="ru-RU"/>
        </w:rPr>
      </w:pPr>
      <w:r w:rsidRPr="003C2D37">
        <w:rPr>
          <w:rFonts w:cs="Times New Roman"/>
          <w:szCs w:val="28"/>
          <w:lang w:eastAsia="ru-RU"/>
        </w:rPr>
        <w:t>- копия предварительного договора (соглашения о намерениях) на приобретение рыбопосадочного материала, заверенная заявителем (в случае если заявитель планирует использовать грант в целях приобретения рыбопосадочного материала);</w:t>
      </w:r>
    </w:p>
    <w:p w:rsidR="00D53FF1" w:rsidRPr="003C2D37" w:rsidRDefault="00D53FF1" w:rsidP="00D53FF1">
      <w:pPr>
        <w:widowControl w:val="0"/>
        <w:autoSpaceDE w:val="0"/>
        <w:autoSpaceDN w:val="0"/>
        <w:jc w:val="both"/>
        <w:rPr>
          <w:rFonts w:cs="Times New Roman"/>
          <w:szCs w:val="28"/>
          <w:lang w:eastAsia="ru-RU"/>
        </w:rPr>
      </w:pPr>
      <w:r w:rsidRPr="003C2D37">
        <w:rPr>
          <w:rFonts w:cs="Times New Roman"/>
          <w:szCs w:val="28"/>
          <w:lang w:eastAsia="ru-RU"/>
        </w:rPr>
        <w:t>- составленная в произвольной форме и подписанная заявителем информация о реализации (нереализации) проекта с привлечением льготного инвестиционного кредита в соответствии с постановлением Правительства Российский Федерации от 29 декабря 2016 г. № 1528 «Об утверждении Правил предоставления из федерального бюджета субсидий российским кредитным организациям, международным финансовым организациям и государственной корпорации развития «ВЭБ.РФ» на возмещение недополученных ими доходов по кредитам, выданным сельскохозяйственным товаропроизводителям (за исключением сельскохозяйственных кредитных потребительских кооперативов),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и ее реализацию, по льготной ставке»;</w:t>
      </w:r>
    </w:p>
    <w:p w:rsidR="00D53FF1" w:rsidRPr="003C2D37" w:rsidRDefault="00D53FF1" w:rsidP="00D53FF1">
      <w:pPr>
        <w:widowControl w:val="0"/>
        <w:autoSpaceDE w:val="0"/>
        <w:autoSpaceDN w:val="0"/>
        <w:jc w:val="both"/>
        <w:rPr>
          <w:rFonts w:cs="Times New Roman"/>
          <w:szCs w:val="28"/>
          <w:lang w:eastAsia="ru-RU"/>
        </w:rPr>
      </w:pPr>
      <w:r w:rsidRPr="003C2D37">
        <w:rPr>
          <w:rFonts w:cs="Times New Roman"/>
          <w:szCs w:val="28"/>
          <w:lang w:eastAsia="ru-RU"/>
        </w:rPr>
        <w:t>- заверенная заявителем копия льготного инвестиционного кредитного договора, заключенного между заявителем и кредитной организацией, с подписью и оттиском печати кредитной организации;</w:t>
      </w:r>
    </w:p>
    <w:p w:rsidR="00D53FF1" w:rsidRPr="003C2D37" w:rsidRDefault="00D53FF1" w:rsidP="00D53FF1">
      <w:pPr>
        <w:widowControl w:val="0"/>
        <w:autoSpaceDE w:val="0"/>
        <w:autoSpaceDN w:val="0"/>
        <w:jc w:val="both"/>
        <w:rPr>
          <w:rFonts w:cs="Times New Roman"/>
          <w:szCs w:val="28"/>
          <w:lang w:eastAsia="ru-RU"/>
        </w:rPr>
      </w:pPr>
      <w:r w:rsidRPr="003C2D37">
        <w:rPr>
          <w:rFonts w:cs="Times New Roman"/>
          <w:szCs w:val="28"/>
          <w:lang w:eastAsia="ru-RU"/>
        </w:rPr>
        <w:t>- копия предварительного договора (соглашения о намерениях) на приобретение оборудования, сельскохозяйственной техники, специализированного транспорта, заверенная заявителем, с приложением информации о стоимости планируемых к приобретению основных средств с указанием их количества, подтвержденной прайс-листами (коммерческими предложениями) по каждой позиции (оригиналы или заверенные заявителем копии) от не менее чем трех индивидуальных предпринимателей или юридических лиц (в случае если заявитель планирует использовать средства в целях комплектации объектов для производства, хранения и переработки сельскохозяйственной продукции оборудованием, сельскохозяйственной техникой и специализированным транспортом);</w:t>
      </w:r>
    </w:p>
    <w:p w:rsidR="00D53FF1" w:rsidRPr="003C2D37" w:rsidRDefault="00D53FF1" w:rsidP="00D53FF1">
      <w:pPr>
        <w:widowControl w:val="0"/>
        <w:autoSpaceDE w:val="0"/>
        <w:autoSpaceDN w:val="0"/>
        <w:jc w:val="both"/>
        <w:rPr>
          <w:rFonts w:cs="Times New Roman"/>
          <w:szCs w:val="28"/>
          <w:lang w:eastAsia="ru-RU"/>
        </w:rPr>
      </w:pPr>
      <w:r w:rsidRPr="003C2D37">
        <w:rPr>
          <w:rFonts w:cs="Times New Roman"/>
          <w:szCs w:val="28"/>
          <w:lang w:eastAsia="ru-RU"/>
        </w:rPr>
        <w:t xml:space="preserve">- заверенные заявителем копии документов (писем, документации, деклараций (сертификатов) о соответствии), подтверждающих информацию о кодах в соответствии с Общероссийским классификатором продукции по видам экономической деятельности ОК 034-2014 (КПЕС 2008), утвержденным приказом </w:t>
      </w:r>
      <w:r w:rsidRPr="003C2D37">
        <w:rPr>
          <w:rFonts w:cs="Times New Roman"/>
          <w:szCs w:val="28"/>
        </w:rPr>
        <w:t xml:space="preserve">Федерального агентства по техническому регулированию и метрологии </w:t>
      </w:r>
      <w:r w:rsidRPr="003C2D37">
        <w:rPr>
          <w:rFonts w:cs="Times New Roman"/>
          <w:szCs w:val="28"/>
          <w:lang w:eastAsia="ru-RU"/>
        </w:rPr>
        <w:t>от 31 января 2014 г. № 14-ст «О принятии и введении в действие общероссийского классификатора видов экономической деятельности (ОКВЭД2) ОК 029-2014 (КДЕС РЕД. 2) и общероссийского классификатора продукции по видам экономической деятельности (ОКПД2) ОК 034-2014 (КПЕС 2008)», и (или) Классификатором в области аквакультуры (рыбоводства), утвержденным приказом Министерства сельского хозяйства Российской Федерации от 18 ноября 2014 г. № 452 «Об утверждении классификатора в области аквакультуры», в отношении оборудования, сельскохозяйственной техники и специализированного транспорта в целях комплектации объектов для производства, хранения и переработки сельскохозяйственной продукции.</w:t>
      </w:r>
    </w:p>
    <w:p w:rsidR="00D53FF1" w:rsidRPr="003C2D37" w:rsidRDefault="00D53FF1" w:rsidP="00D53FF1">
      <w:pPr>
        <w:widowControl w:val="0"/>
        <w:autoSpaceDE w:val="0"/>
        <w:autoSpaceDN w:val="0"/>
        <w:jc w:val="both"/>
        <w:rPr>
          <w:rFonts w:cs="Times New Roman"/>
          <w:szCs w:val="28"/>
          <w:lang w:eastAsia="ru-RU"/>
        </w:rPr>
      </w:pPr>
      <w:r w:rsidRPr="003C2D37">
        <w:rPr>
          <w:rFonts w:cs="Times New Roman"/>
          <w:szCs w:val="28"/>
          <w:lang w:eastAsia="ru-RU"/>
        </w:rPr>
        <w:t xml:space="preserve">3.3.2. Заявитель вправе дополнительно к документам, указанным в пункте 3.3.1 данного раздела Порядка, представить в ДАПКиПР выписку из Единого государственного реестра юридических лиц, выданную не более чем за 30 дней до даты подачи заявки в ДАПКиПР для получения гранта. </w:t>
      </w:r>
    </w:p>
    <w:p w:rsidR="00D53FF1" w:rsidRPr="003C2D37" w:rsidRDefault="00D53FF1" w:rsidP="00D53FF1">
      <w:pPr>
        <w:widowControl w:val="0"/>
        <w:autoSpaceDE w:val="0"/>
        <w:autoSpaceDN w:val="0"/>
        <w:jc w:val="both"/>
        <w:rPr>
          <w:rFonts w:cs="Times New Roman"/>
          <w:szCs w:val="28"/>
          <w:lang w:eastAsia="ru-RU"/>
        </w:rPr>
      </w:pPr>
      <w:r w:rsidRPr="003C2D37">
        <w:rPr>
          <w:rFonts w:cs="Times New Roman"/>
          <w:szCs w:val="28"/>
          <w:lang w:eastAsia="ru-RU"/>
        </w:rPr>
        <w:t>В случае если документ, указанный в данном подпункте, не представлен заявителем по собственной инициативе, ДАПКиПР использует сведения, полученные с электронного сервиса «Предоставление сведений из ЕГРЮЛ о конкретном юридическом лице в формате электронного документа» официального сайта Федеральной налоговой службы в информационно-телекоммуникационной сети «Интернет» (</w:t>
      </w:r>
      <w:hyperlink r:id="rId10" w:history="1">
        <w:r w:rsidRPr="003C2D37">
          <w:rPr>
            <w:rFonts w:cs="Times New Roman"/>
            <w:szCs w:val="28"/>
            <w:lang w:eastAsia="ru-RU"/>
          </w:rPr>
          <w:t>www.nalog.ru</w:t>
        </w:r>
      </w:hyperlink>
      <w:r w:rsidRPr="003C2D37">
        <w:rPr>
          <w:rFonts w:cs="Times New Roman"/>
          <w:szCs w:val="28"/>
          <w:lang w:eastAsia="ru-RU"/>
        </w:rPr>
        <w:t>).</w:t>
      </w:r>
    </w:p>
    <w:p w:rsidR="00D53FF1" w:rsidRPr="003C2D37" w:rsidRDefault="00D53FF1" w:rsidP="00D53FF1">
      <w:pPr>
        <w:jc w:val="both"/>
        <w:rPr>
          <w:rFonts w:cs="Times New Roman"/>
          <w:szCs w:val="28"/>
        </w:rPr>
      </w:pPr>
      <w:r w:rsidRPr="003C2D37">
        <w:rPr>
          <w:rFonts w:cs="Times New Roman"/>
          <w:szCs w:val="28"/>
        </w:rPr>
        <w:t>3.3.3. Заявитель вправе представить дополнительные материалы, включая фотографии, презентации, публикации в средствах массовой информации.</w:t>
      </w:r>
    </w:p>
    <w:p w:rsidR="00D53FF1" w:rsidRPr="003C2D37" w:rsidRDefault="00D53FF1" w:rsidP="00D53FF1">
      <w:pPr>
        <w:jc w:val="both"/>
        <w:rPr>
          <w:rFonts w:cs="Times New Roman"/>
          <w:szCs w:val="28"/>
        </w:rPr>
      </w:pPr>
      <w:r w:rsidRPr="003C2D37">
        <w:rPr>
          <w:rFonts w:cs="Times New Roman"/>
          <w:szCs w:val="28"/>
        </w:rPr>
        <w:t>3.3.4. Все документы, входящие в состав заявки, должны быть представлены в печатном виде на русском языке, прошиты, пронумерованы и помещены в папку-скоросшиватель, не должны содержать неоднозначных толкований, серьезных повреждений, наличие которых не позволяет однозначно толковать их содержание, подчисток, приписок, зачеркнутых слов и иных неоговоренных исправлений. Копии документов должны быть скреплены печатью (при наличии) и заверены подписью заявителя. В документах должны применяться общепринятые наименования и обозначения в соответствии с требованиями действующих нормативных правовых актов.</w:t>
      </w:r>
    </w:p>
    <w:p w:rsidR="00D53FF1" w:rsidRPr="003C2D37" w:rsidRDefault="00D53FF1" w:rsidP="00D53FF1">
      <w:pPr>
        <w:jc w:val="both"/>
        <w:rPr>
          <w:rFonts w:cs="Times New Roman"/>
          <w:szCs w:val="28"/>
        </w:rPr>
      </w:pPr>
      <w:r w:rsidRPr="003C2D37">
        <w:rPr>
          <w:rFonts w:cs="Times New Roman"/>
          <w:szCs w:val="28"/>
        </w:rPr>
        <w:t>3.3.5. В документах, представленных по установленным Порядком формам, должны быть отражены все показатели, при отсутствии показателя в соответствующей строке ставится прочерк.</w:t>
      </w:r>
    </w:p>
    <w:p w:rsidR="00D53FF1" w:rsidRPr="003C2D37" w:rsidRDefault="00D53FF1" w:rsidP="00D53FF1">
      <w:pPr>
        <w:jc w:val="both"/>
        <w:rPr>
          <w:rFonts w:cs="Times New Roman"/>
          <w:szCs w:val="28"/>
        </w:rPr>
      </w:pPr>
      <w:r w:rsidRPr="003C2D37">
        <w:rPr>
          <w:rFonts w:cs="Times New Roman"/>
          <w:szCs w:val="28"/>
        </w:rPr>
        <w:t>3.3.6. На обоих экземплярах описи документов, представленных заявителем, ставится отметка о дате и времени приема документов и должностном лице ДАПКиПР, принявшем документы. Один экземпляр указанной описи прилагается к заявке, второй остается у заявителя.</w:t>
      </w:r>
    </w:p>
    <w:p w:rsidR="00D53FF1" w:rsidRPr="003C2D37" w:rsidRDefault="00D53FF1" w:rsidP="00D53FF1">
      <w:pPr>
        <w:jc w:val="both"/>
        <w:rPr>
          <w:rFonts w:cs="Times New Roman"/>
          <w:szCs w:val="28"/>
        </w:rPr>
      </w:pPr>
      <w:r w:rsidRPr="003C2D37">
        <w:rPr>
          <w:rFonts w:cs="Times New Roman"/>
          <w:szCs w:val="28"/>
        </w:rPr>
        <w:t>При приеме заявки и документов проверка их полноты и соответствия установленным требованиям не осуществляется.</w:t>
      </w:r>
    </w:p>
    <w:p w:rsidR="00D53FF1" w:rsidRPr="003C2D37" w:rsidRDefault="00D53FF1" w:rsidP="00D53FF1">
      <w:pPr>
        <w:jc w:val="both"/>
        <w:rPr>
          <w:rFonts w:cs="Times New Roman"/>
          <w:szCs w:val="28"/>
        </w:rPr>
      </w:pPr>
      <w:r w:rsidRPr="003C2D37">
        <w:rPr>
          <w:rFonts w:cs="Times New Roman"/>
          <w:szCs w:val="28"/>
        </w:rPr>
        <w:t xml:space="preserve">3.3.7. Заявитель несет ответственность за достоверность представляемых сведений в соответствии с действующим законодательством Российской Федерации. Представленные документы заявителю не возвращаются. ДАПКиПР обеспечивает конфиденциальность и сохранность сведений, полученных от заявителя. </w:t>
      </w:r>
    </w:p>
    <w:p w:rsidR="00D53FF1" w:rsidRPr="003C2D37" w:rsidRDefault="00D53FF1" w:rsidP="00D53FF1">
      <w:pPr>
        <w:jc w:val="both"/>
        <w:rPr>
          <w:rFonts w:cs="Times New Roman"/>
          <w:szCs w:val="28"/>
        </w:rPr>
      </w:pPr>
      <w:r w:rsidRPr="003C2D37">
        <w:rPr>
          <w:rFonts w:cs="Times New Roman"/>
          <w:szCs w:val="28"/>
        </w:rPr>
        <w:t>3.4. Заявитель вправе подать только одну заявку.</w:t>
      </w:r>
    </w:p>
    <w:p w:rsidR="00D53FF1" w:rsidRPr="003C2D37" w:rsidRDefault="00D53FF1" w:rsidP="00D53FF1">
      <w:pPr>
        <w:jc w:val="both"/>
        <w:rPr>
          <w:rFonts w:cs="Times New Roman"/>
          <w:szCs w:val="28"/>
        </w:rPr>
      </w:pPr>
      <w:r w:rsidRPr="003C2D37">
        <w:rPr>
          <w:rFonts w:cs="Times New Roman"/>
          <w:szCs w:val="28"/>
        </w:rPr>
        <w:t>3.5. Заявитель вправе отозвать поданную им заявку в любое время, но не позднее чем за 2 рабочих дня до дня проведения заседания конкурсной комиссии по подведению результатов конкурсного отбора.</w:t>
      </w:r>
    </w:p>
    <w:p w:rsidR="00D53FF1" w:rsidRPr="003C2D37" w:rsidRDefault="00D53FF1" w:rsidP="00D53FF1">
      <w:pPr>
        <w:jc w:val="both"/>
        <w:rPr>
          <w:rFonts w:cs="Times New Roman"/>
          <w:szCs w:val="28"/>
        </w:rPr>
      </w:pPr>
      <w:r w:rsidRPr="003C2D37">
        <w:rPr>
          <w:rFonts w:cs="Times New Roman"/>
          <w:szCs w:val="28"/>
        </w:rPr>
        <w:t>Для отзыва заявки заявитель направляет уведомление об отзыве заявки в адрес ДАПКиПР в срок, установленный в данном пункте.</w:t>
      </w:r>
    </w:p>
    <w:p w:rsidR="00D53FF1" w:rsidRPr="003C2D37" w:rsidRDefault="00D53FF1" w:rsidP="00D53FF1">
      <w:pPr>
        <w:jc w:val="both"/>
        <w:rPr>
          <w:rFonts w:cs="Times New Roman"/>
          <w:szCs w:val="28"/>
          <w:lang w:eastAsia="ru-RU"/>
        </w:rPr>
      </w:pPr>
      <w:r w:rsidRPr="003C2D37">
        <w:rPr>
          <w:rFonts w:cs="Times New Roman"/>
          <w:szCs w:val="28"/>
          <w:lang w:eastAsia="ru-RU"/>
        </w:rPr>
        <w:t>3.6. Регистрация заявок, поступивших в конкурсную комиссию, осуществляется в день подачи заявки в специальном журнале регистрации документов, листы которого должны быть пронумерованы, прошнурованы и скреплены печатью.</w:t>
      </w:r>
    </w:p>
    <w:p w:rsidR="00D53FF1" w:rsidRPr="003C2D37" w:rsidRDefault="00D53FF1" w:rsidP="00D53FF1">
      <w:pPr>
        <w:jc w:val="both"/>
        <w:rPr>
          <w:rFonts w:cs="Times New Roman"/>
          <w:szCs w:val="28"/>
        </w:rPr>
      </w:pPr>
      <w:r w:rsidRPr="003C2D37">
        <w:rPr>
          <w:rFonts w:cs="Times New Roman"/>
          <w:szCs w:val="28"/>
        </w:rPr>
        <w:t>ДАПКиПР в течение 5 рабочих дней с даты подачи заявки самостоятельно запрашивает следующие документы (в случае их отсутствия в составе документов, указанных в подпункте 3.3.1 пункта 3.3 данного раздела Порядка):</w:t>
      </w:r>
    </w:p>
    <w:p w:rsidR="00D53FF1" w:rsidRPr="003C2D37" w:rsidRDefault="00D53FF1" w:rsidP="00D53FF1">
      <w:pPr>
        <w:jc w:val="both"/>
        <w:rPr>
          <w:rFonts w:cs="Times New Roman"/>
          <w:szCs w:val="28"/>
        </w:rPr>
      </w:pPr>
      <w:r w:rsidRPr="003C2D37">
        <w:rPr>
          <w:rFonts w:cs="Times New Roman"/>
          <w:szCs w:val="28"/>
        </w:rPr>
        <w:t>- справка налогового органа;</w:t>
      </w:r>
    </w:p>
    <w:p w:rsidR="00D53FF1" w:rsidRPr="003C2D37" w:rsidRDefault="00D53FF1" w:rsidP="00D53FF1">
      <w:pPr>
        <w:jc w:val="both"/>
        <w:rPr>
          <w:rFonts w:cs="Times New Roman"/>
          <w:szCs w:val="28"/>
        </w:rPr>
      </w:pPr>
      <w:r w:rsidRPr="003C2D37">
        <w:rPr>
          <w:rFonts w:cs="Times New Roman"/>
          <w:szCs w:val="28"/>
        </w:rPr>
        <w:t>- выписки из Единого государственного реестра недвижимости, подтверждающие право собственности и (или) аренды заявителя на объекты недвижимого имущества и земельные участки.</w:t>
      </w:r>
    </w:p>
    <w:p w:rsidR="00D53FF1" w:rsidRPr="003C2D37" w:rsidRDefault="00D53FF1" w:rsidP="00D53FF1">
      <w:pPr>
        <w:jc w:val="both"/>
        <w:rPr>
          <w:rFonts w:cs="Times New Roman"/>
          <w:szCs w:val="28"/>
        </w:rPr>
      </w:pPr>
      <w:r w:rsidRPr="003C2D37">
        <w:rPr>
          <w:rFonts w:cs="Times New Roman"/>
          <w:szCs w:val="28"/>
        </w:rPr>
        <w:t xml:space="preserve">3.7. Конкурсная комиссия в течение 6 рабочих дней с момента окончания приема документов: </w:t>
      </w:r>
    </w:p>
    <w:p w:rsidR="00D53FF1" w:rsidRPr="003C2D37" w:rsidRDefault="00D53FF1" w:rsidP="00D53FF1">
      <w:pPr>
        <w:tabs>
          <w:tab w:val="left" w:pos="993"/>
        </w:tabs>
        <w:jc w:val="both"/>
        <w:rPr>
          <w:rFonts w:cs="Times New Roman"/>
          <w:szCs w:val="28"/>
        </w:rPr>
      </w:pPr>
      <w:r w:rsidRPr="003C2D37">
        <w:rPr>
          <w:rFonts w:cs="Times New Roman"/>
          <w:szCs w:val="28"/>
        </w:rPr>
        <w:t xml:space="preserve">- проводит проверку документов, представленных заявителями, на комплектность, полноту и достоверность сведений, заявителей – на соответствие требованиям, указанным в пункте 1.3 раздела 1 Порядка; </w:t>
      </w:r>
    </w:p>
    <w:p w:rsidR="00D53FF1" w:rsidRPr="003C2D37" w:rsidRDefault="00D53FF1" w:rsidP="00D53FF1">
      <w:pPr>
        <w:tabs>
          <w:tab w:val="left" w:pos="993"/>
        </w:tabs>
        <w:jc w:val="both"/>
        <w:rPr>
          <w:rFonts w:cs="Times New Roman"/>
          <w:spacing w:val="-4"/>
          <w:szCs w:val="28"/>
        </w:rPr>
      </w:pPr>
      <w:r w:rsidRPr="003C2D37">
        <w:rPr>
          <w:rFonts w:cs="Times New Roman"/>
          <w:spacing w:val="-4"/>
          <w:szCs w:val="28"/>
        </w:rPr>
        <w:t>- принимает решение о дальнейшем рассмотрении документов или об отказе в допуске к конкурсу.</w:t>
      </w:r>
    </w:p>
    <w:p w:rsidR="00D53FF1" w:rsidRPr="003C2D37" w:rsidRDefault="00D53FF1" w:rsidP="00D53FF1">
      <w:pPr>
        <w:jc w:val="both"/>
        <w:rPr>
          <w:rFonts w:cs="Times New Roman"/>
          <w:szCs w:val="28"/>
        </w:rPr>
      </w:pPr>
      <w:r w:rsidRPr="003C2D37">
        <w:rPr>
          <w:rFonts w:cs="Times New Roman"/>
          <w:szCs w:val="28"/>
        </w:rPr>
        <w:t>3.8. Решение об отказе в допуске к конкурсу принимается в случае, если заявитель:</w:t>
      </w:r>
    </w:p>
    <w:p w:rsidR="00D53FF1" w:rsidRPr="003C2D37" w:rsidRDefault="00D53FF1" w:rsidP="00D53FF1">
      <w:pPr>
        <w:tabs>
          <w:tab w:val="left" w:pos="993"/>
        </w:tabs>
        <w:jc w:val="both"/>
        <w:rPr>
          <w:rFonts w:cs="Times New Roman"/>
          <w:szCs w:val="28"/>
        </w:rPr>
      </w:pPr>
      <w:r w:rsidRPr="003C2D37">
        <w:rPr>
          <w:rFonts w:cs="Times New Roman"/>
          <w:szCs w:val="28"/>
        </w:rPr>
        <w:t>- представил неполный комплект документов или документы, не соответствующие требованиям, предусмотренным пунктом 2.3 раздела 2 Порядка;</w:t>
      </w:r>
    </w:p>
    <w:p w:rsidR="00D53FF1" w:rsidRPr="003C2D37" w:rsidRDefault="00D53FF1" w:rsidP="00D53FF1">
      <w:pPr>
        <w:tabs>
          <w:tab w:val="left" w:pos="993"/>
        </w:tabs>
        <w:jc w:val="both"/>
        <w:rPr>
          <w:rFonts w:cs="Times New Roman"/>
          <w:szCs w:val="28"/>
        </w:rPr>
      </w:pPr>
      <w:r w:rsidRPr="003C2D37">
        <w:rPr>
          <w:rFonts w:cs="Times New Roman"/>
          <w:szCs w:val="28"/>
        </w:rPr>
        <w:t>- представил недостоверные сведения и (или) документы;</w:t>
      </w:r>
    </w:p>
    <w:p w:rsidR="00D53FF1" w:rsidRPr="003C2D37" w:rsidRDefault="00D53FF1" w:rsidP="00D53FF1">
      <w:pPr>
        <w:tabs>
          <w:tab w:val="left" w:pos="993"/>
        </w:tabs>
        <w:jc w:val="both"/>
        <w:rPr>
          <w:rFonts w:cs="Times New Roman"/>
          <w:szCs w:val="28"/>
        </w:rPr>
      </w:pPr>
      <w:r w:rsidRPr="003C2D37">
        <w:rPr>
          <w:rFonts w:cs="Times New Roman"/>
          <w:szCs w:val="28"/>
        </w:rPr>
        <w:t>- не соответствует требованиям, указанным в пункте 1.3 раздела 1 Порядка;</w:t>
      </w:r>
    </w:p>
    <w:p w:rsidR="00D53FF1" w:rsidRPr="003C2D37" w:rsidRDefault="00D53FF1" w:rsidP="00D53FF1">
      <w:pPr>
        <w:tabs>
          <w:tab w:val="left" w:pos="993"/>
        </w:tabs>
        <w:jc w:val="both"/>
        <w:rPr>
          <w:rFonts w:cs="Times New Roman"/>
          <w:szCs w:val="28"/>
        </w:rPr>
      </w:pPr>
      <w:r w:rsidRPr="003C2D37">
        <w:rPr>
          <w:rFonts w:cs="Times New Roman"/>
          <w:szCs w:val="28"/>
        </w:rPr>
        <w:t>- подал заявку после даты и (или) времени, определенных для подачи заявок.</w:t>
      </w:r>
    </w:p>
    <w:p w:rsidR="00D53FF1" w:rsidRPr="003C2D37" w:rsidRDefault="00D53FF1" w:rsidP="00D53FF1">
      <w:pPr>
        <w:tabs>
          <w:tab w:val="left" w:pos="993"/>
          <w:tab w:val="left" w:pos="5352"/>
        </w:tabs>
        <w:contextualSpacing/>
        <w:jc w:val="both"/>
        <w:rPr>
          <w:rFonts w:cs="Times New Roman"/>
          <w:szCs w:val="28"/>
        </w:rPr>
      </w:pPr>
      <w:r w:rsidRPr="003C2D37">
        <w:rPr>
          <w:rFonts w:cs="Times New Roman"/>
          <w:szCs w:val="28"/>
        </w:rPr>
        <w:t>При принятии решения об отказе в допуске к конкурсу ДАПКиПР в течение 4 рабочих дней с момента принятия конкурсной комиссией соответствующего решения готовит мотивированный отказ в допуске к конкурсу и направляет его заявителю по почте или вручает лично.</w:t>
      </w:r>
    </w:p>
    <w:p w:rsidR="00D53FF1" w:rsidRPr="003C2D37" w:rsidRDefault="00D53FF1" w:rsidP="00D53FF1">
      <w:pPr>
        <w:tabs>
          <w:tab w:val="left" w:pos="993"/>
          <w:tab w:val="left" w:pos="5352"/>
        </w:tabs>
        <w:contextualSpacing/>
        <w:jc w:val="both"/>
        <w:rPr>
          <w:rFonts w:cs="Times New Roman"/>
          <w:szCs w:val="28"/>
        </w:rPr>
      </w:pPr>
      <w:r w:rsidRPr="003C2D37">
        <w:rPr>
          <w:rFonts w:cs="Times New Roman"/>
          <w:szCs w:val="28"/>
        </w:rPr>
        <w:t>Решение о дальнейшем рассмотрении документов или об отказе в допуске к конкурсу оформляется протоколом, который подписывается председателем и секретарем конкурсной комиссии в срок не позднее 3 рабочих дней с момента заседания конкурсной комиссии. Протокол заседания конкурсной комиссии размещается на официальном сайте ДАПКиПР на портале органов государственной власти Ярославской области в информационно-телекоммуникационной сети «Интернет» в течение 3 рабочих дней с момента подписания.</w:t>
      </w:r>
    </w:p>
    <w:p w:rsidR="00D53FF1" w:rsidRPr="003C2D37" w:rsidRDefault="00D53FF1" w:rsidP="00D53FF1">
      <w:pPr>
        <w:tabs>
          <w:tab w:val="left" w:pos="5352"/>
        </w:tabs>
        <w:jc w:val="both"/>
        <w:rPr>
          <w:rFonts w:cs="Times New Roman"/>
          <w:szCs w:val="28"/>
        </w:rPr>
      </w:pPr>
      <w:r w:rsidRPr="003C2D37">
        <w:rPr>
          <w:rFonts w:cs="Times New Roman"/>
          <w:szCs w:val="28"/>
        </w:rPr>
        <w:t>3.9. В течение 4 рабочих дней с момента принятия конкурсной комиссией решения о дальнейшем рассмотрении документов секретарь конкурсной комиссии:</w:t>
      </w:r>
    </w:p>
    <w:p w:rsidR="00D53FF1" w:rsidRPr="003C2D37" w:rsidRDefault="00D53FF1" w:rsidP="00D53FF1">
      <w:pPr>
        <w:tabs>
          <w:tab w:val="left" w:pos="993"/>
          <w:tab w:val="left" w:pos="5352"/>
        </w:tabs>
        <w:jc w:val="both"/>
        <w:rPr>
          <w:rFonts w:cs="Times New Roman"/>
          <w:szCs w:val="28"/>
        </w:rPr>
      </w:pPr>
      <w:r w:rsidRPr="003C2D37">
        <w:rPr>
          <w:rFonts w:cs="Times New Roman"/>
          <w:szCs w:val="28"/>
        </w:rPr>
        <w:t>- информирует заявителя о дате, месте и времени проведения заседания конкурсной комиссии (не позднее чем за 3 рабочих дня до даты проведения заседания конкурсной комиссии);</w:t>
      </w:r>
    </w:p>
    <w:p w:rsidR="00D53FF1" w:rsidRPr="003C2D37" w:rsidRDefault="00D53FF1" w:rsidP="00D53FF1">
      <w:pPr>
        <w:tabs>
          <w:tab w:val="left" w:pos="5352"/>
        </w:tabs>
        <w:jc w:val="both"/>
        <w:rPr>
          <w:rFonts w:cs="Times New Roman"/>
          <w:szCs w:val="28"/>
        </w:rPr>
      </w:pPr>
      <w:r w:rsidRPr="003C2D37">
        <w:rPr>
          <w:rFonts w:cs="Times New Roman"/>
          <w:szCs w:val="28"/>
        </w:rPr>
        <w:t>- приглашает заявителя выступить с докладом на заседании конкурсной комиссии.</w:t>
      </w:r>
    </w:p>
    <w:p w:rsidR="00D53FF1" w:rsidRPr="003C2D37" w:rsidRDefault="00D53FF1" w:rsidP="00D53FF1">
      <w:pPr>
        <w:shd w:val="clear" w:color="auto" w:fill="FFFFFF"/>
        <w:jc w:val="both"/>
        <w:rPr>
          <w:rFonts w:cs="Times New Roman"/>
          <w:szCs w:val="28"/>
        </w:rPr>
      </w:pPr>
      <w:r w:rsidRPr="003C2D37">
        <w:rPr>
          <w:rFonts w:cs="Times New Roman"/>
          <w:szCs w:val="28"/>
        </w:rPr>
        <w:t>Перечень примерных вопросов, которые должен содержать доклад:</w:t>
      </w:r>
    </w:p>
    <w:p w:rsidR="00D53FF1" w:rsidRPr="003C2D37" w:rsidRDefault="00D53FF1" w:rsidP="00D53FF1">
      <w:pPr>
        <w:shd w:val="clear" w:color="auto" w:fill="FFFFFF"/>
        <w:jc w:val="both"/>
        <w:rPr>
          <w:rFonts w:cs="Times New Roman"/>
          <w:szCs w:val="28"/>
        </w:rPr>
      </w:pPr>
      <w:r w:rsidRPr="003C2D37">
        <w:rPr>
          <w:rFonts w:cs="Times New Roman"/>
          <w:szCs w:val="28"/>
        </w:rPr>
        <w:t>- направление деятельности заявителя (отрасль сельского хозяйства, порода сельскохозяйственных животных либо вид и сорт сельскохозяйственных культур, место планируемой закупки сельскохозяйственных животных);</w:t>
      </w:r>
    </w:p>
    <w:p w:rsidR="00D53FF1" w:rsidRPr="003C2D37" w:rsidRDefault="00D53FF1" w:rsidP="00D53FF1">
      <w:pPr>
        <w:shd w:val="clear" w:color="auto" w:fill="FFFFFF"/>
        <w:jc w:val="both"/>
        <w:rPr>
          <w:rFonts w:cs="Times New Roman"/>
          <w:szCs w:val="28"/>
        </w:rPr>
      </w:pPr>
      <w:r w:rsidRPr="003C2D37">
        <w:rPr>
          <w:rFonts w:cs="Times New Roman"/>
          <w:szCs w:val="28"/>
        </w:rPr>
        <w:t>- собственные ресурсы заявителя (здания, сооружения, помещения, сельскохозяйственная техника, оборудование, посевные площади);</w:t>
      </w:r>
    </w:p>
    <w:p w:rsidR="00D53FF1" w:rsidRPr="003C2D37" w:rsidRDefault="00D53FF1" w:rsidP="00D53FF1">
      <w:pPr>
        <w:shd w:val="clear" w:color="auto" w:fill="FFFFFF"/>
        <w:jc w:val="both"/>
        <w:rPr>
          <w:rFonts w:cs="Times New Roman"/>
          <w:szCs w:val="28"/>
        </w:rPr>
      </w:pPr>
      <w:r w:rsidRPr="003C2D37">
        <w:rPr>
          <w:rFonts w:cs="Times New Roman"/>
          <w:szCs w:val="28"/>
        </w:rPr>
        <w:t>- социально-экономическая значимость предприятия заявителя (количество планируемых к созданию рабочих мест, размер заработной платы, вид налогообложения, планируемые отчисления и налоговые выплаты, срок окупаемости проекта развития предприятия);</w:t>
      </w:r>
    </w:p>
    <w:p w:rsidR="00D53FF1" w:rsidRPr="003C2D37" w:rsidRDefault="00D53FF1" w:rsidP="00D53FF1">
      <w:pPr>
        <w:jc w:val="both"/>
        <w:rPr>
          <w:rFonts w:cs="Times New Roman"/>
          <w:szCs w:val="28"/>
        </w:rPr>
      </w:pPr>
      <w:r w:rsidRPr="003C2D37">
        <w:rPr>
          <w:rFonts w:cs="Times New Roman"/>
          <w:szCs w:val="28"/>
        </w:rPr>
        <w:t>- планируемые ассортимент производимой продукции, объемы производства сельскохозяйственной продукции (на начало и на конец реализации проекта развития предприятия заявителя), рынки сбыта производимой продукции.</w:t>
      </w:r>
    </w:p>
    <w:p w:rsidR="00D53FF1" w:rsidRPr="003C2D37" w:rsidRDefault="00D53FF1" w:rsidP="00D53FF1">
      <w:pPr>
        <w:tabs>
          <w:tab w:val="left" w:pos="5352"/>
        </w:tabs>
        <w:jc w:val="both"/>
        <w:rPr>
          <w:rFonts w:cs="Times New Roman"/>
          <w:szCs w:val="28"/>
        </w:rPr>
      </w:pPr>
      <w:r w:rsidRPr="003C2D37">
        <w:rPr>
          <w:rFonts w:cs="Times New Roman"/>
          <w:szCs w:val="28"/>
        </w:rPr>
        <w:t>3.10. Заявитель обязан принимать личное участие в заседании конкурсной комиссии и выступить с докладом. При наличии уважительной причины (в связи с болезнью заявителя) интересы заявителя может представлять иное лицо по нотариально заверенной доверенности.</w:t>
      </w:r>
    </w:p>
    <w:p w:rsidR="00D53FF1" w:rsidRPr="003C2D37" w:rsidRDefault="00D53FF1" w:rsidP="00D53FF1">
      <w:pPr>
        <w:tabs>
          <w:tab w:val="left" w:pos="5352"/>
        </w:tabs>
        <w:jc w:val="both"/>
        <w:rPr>
          <w:rFonts w:cs="Times New Roman"/>
          <w:szCs w:val="28"/>
        </w:rPr>
      </w:pPr>
      <w:r w:rsidRPr="003C2D37">
        <w:rPr>
          <w:rFonts w:cs="Times New Roman"/>
          <w:szCs w:val="28"/>
        </w:rPr>
        <w:t>Отсутствие заявителя или его представителя (в случае, предусмотренном абзацем первым данного пункта) на заседании конкурсной комиссии является основанием для отказа в предоставлении гранта.</w:t>
      </w:r>
    </w:p>
    <w:p w:rsidR="00D53FF1" w:rsidRPr="003C2D37" w:rsidRDefault="00D53FF1" w:rsidP="00D53FF1">
      <w:pPr>
        <w:tabs>
          <w:tab w:val="left" w:pos="5352"/>
        </w:tabs>
        <w:jc w:val="both"/>
        <w:rPr>
          <w:rFonts w:cs="Times New Roman"/>
          <w:szCs w:val="28"/>
        </w:rPr>
      </w:pPr>
      <w:r w:rsidRPr="003C2D37">
        <w:rPr>
          <w:rFonts w:cs="Times New Roman"/>
          <w:szCs w:val="28"/>
        </w:rPr>
        <w:t>3.11. В течение 9 рабочих дней с момента принятия решения о дальнейшем рассмотрении документов конкурсная комиссия:</w:t>
      </w:r>
    </w:p>
    <w:p w:rsidR="00D53FF1" w:rsidRPr="003C2D37" w:rsidRDefault="00D53FF1" w:rsidP="00D53FF1">
      <w:pPr>
        <w:tabs>
          <w:tab w:val="left" w:pos="993"/>
          <w:tab w:val="left" w:pos="5352"/>
        </w:tabs>
        <w:jc w:val="both"/>
        <w:rPr>
          <w:rFonts w:cs="Times New Roman"/>
          <w:szCs w:val="28"/>
        </w:rPr>
      </w:pPr>
      <w:r w:rsidRPr="003C2D37">
        <w:rPr>
          <w:rFonts w:cs="Times New Roman"/>
          <w:szCs w:val="28"/>
        </w:rPr>
        <w:t>- производит анализ проекта и планов расходов заявителей;</w:t>
      </w:r>
    </w:p>
    <w:p w:rsidR="00D53FF1" w:rsidRPr="003C2D37" w:rsidRDefault="00D53FF1" w:rsidP="00D53FF1">
      <w:pPr>
        <w:tabs>
          <w:tab w:val="left" w:pos="993"/>
          <w:tab w:val="left" w:pos="5352"/>
        </w:tabs>
        <w:jc w:val="both"/>
        <w:rPr>
          <w:rFonts w:cs="Times New Roman"/>
          <w:szCs w:val="28"/>
        </w:rPr>
      </w:pPr>
      <w:r w:rsidRPr="003C2D37">
        <w:rPr>
          <w:rFonts w:cs="Times New Roman"/>
          <w:szCs w:val="28"/>
        </w:rPr>
        <w:t xml:space="preserve">- проводит заседание, на котором заслушивает доклад заявителя или его представителя (в случае, предусмотренном абзацем первым пункта 2.8 раздела 2 Порядка), проводит отбор заявителей с применением балльной системы оценки в соответствии с критериями отбора заявителей, претендующих на получение гранта, приведенными в приложении 3 к Порядку, утверждает планы расходов заявителей и принимает решение о предоставлении гранта либо об отказе в предоставлении гранта. </w:t>
      </w:r>
    </w:p>
    <w:p w:rsidR="00D53FF1" w:rsidRPr="003C2D37" w:rsidRDefault="00D53FF1" w:rsidP="00D53FF1">
      <w:pPr>
        <w:jc w:val="both"/>
        <w:rPr>
          <w:rFonts w:cs="Times New Roman"/>
          <w:szCs w:val="28"/>
        </w:rPr>
      </w:pPr>
      <w:r w:rsidRPr="003C2D37">
        <w:rPr>
          <w:rFonts w:cs="Times New Roman"/>
          <w:szCs w:val="28"/>
        </w:rPr>
        <w:t xml:space="preserve">3.12. Результаты оценки по каждому заявителю заносятся в оценочную ведомость по форме согласно приложению 4 к Порядку. </w:t>
      </w:r>
    </w:p>
    <w:p w:rsidR="00D53FF1" w:rsidRPr="003C2D37" w:rsidRDefault="00D53FF1" w:rsidP="00D53FF1">
      <w:pPr>
        <w:jc w:val="both"/>
        <w:rPr>
          <w:rFonts w:cs="Times New Roman"/>
          <w:szCs w:val="28"/>
        </w:rPr>
      </w:pPr>
      <w:r w:rsidRPr="003C2D37">
        <w:rPr>
          <w:rFonts w:cs="Times New Roman"/>
          <w:szCs w:val="28"/>
        </w:rPr>
        <w:t>Решение о предоставлении грантов выносится на основании суммы набранных баллов.</w:t>
      </w:r>
    </w:p>
    <w:p w:rsidR="00D53FF1" w:rsidRPr="003C2D37" w:rsidRDefault="00D53FF1" w:rsidP="00D53FF1">
      <w:pPr>
        <w:jc w:val="both"/>
        <w:rPr>
          <w:rFonts w:cs="Times New Roman"/>
          <w:szCs w:val="28"/>
        </w:rPr>
      </w:pPr>
      <w:r w:rsidRPr="003C2D37">
        <w:rPr>
          <w:rFonts w:cs="Times New Roman"/>
          <w:szCs w:val="28"/>
        </w:rPr>
        <w:t xml:space="preserve">Максимальное итоговое количество баллов – 115. </w:t>
      </w:r>
    </w:p>
    <w:p w:rsidR="00D53FF1" w:rsidRPr="003C2D37" w:rsidRDefault="00D53FF1" w:rsidP="00D53FF1">
      <w:pPr>
        <w:jc w:val="both"/>
        <w:rPr>
          <w:rFonts w:cs="Times New Roman"/>
          <w:szCs w:val="28"/>
        </w:rPr>
      </w:pPr>
      <w:r w:rsidRPr="003C2D37">
        <w:rPr>
          <w:rFonts w:cs="Times New Roman"/>
          <w:szCs w:val="28"/>
        </w:rPr>
        <w:t xml:space="preserve">Победителями конкурса (получателями грантов) признаются заявители, заявки которых набрали более 50 процентов от максимального итогового количества баллов. </w:t>
      </w:r>
    </w:p>
    <w:p w:rsidR="00D53FF1" w:rsidRPr="003C2D37" w:rsidRDefault="00D53FF1" w:rsidP="00D53FF1">
      <w:pPr>
        <w:jc w:val="both"/>
        <w:rPr>
          <w:rFonts w:cs="Times New Roman"/>
          <w:szCs w:val="28"/>
        </w:rPr>
      </w:pPr>
      <w:r w:rsidRPr="003C2D37">
        <w:rPr>
          <w:rFonts w:cs="Times New Roman"/>
          <w:szCs w:val="28"/>
        </w:rPr>
        <w:t>3.13. Решение конкурсной комиссии о предоставлении гранта или об отказе в предоставлении гранта оформляется итоговым протоколом, который включает в себя следующие сведения:</w:t>
      </w:r>
    </w:p>
    <w:p w:rsidR="00D53FF1" w:rsidRPr="003C2D37" w:rsidRDefault="00D53FF1" w:rsidP="00D53FF1">
      <w:pPr>
        <w:jc w:val="both"/>
        <w:rPr>
          <w:rFonts w:cs="Times New Roman"/>
          <w:szCs w:val="28"/>
        </w:rPr>
      </w:pPr>
      <w:r w:rsidRPr="003C2D37">
        <w:rPr>
          <w:rFonts w:cs="Times New Roman"/>
          <w:szCs w:val="28"/>
        </w:rPr>
        <w:t>- дата, время и место проведения рассмотрения заявок;</w:t>
      </w:r>
    </w:p>
    <w:p w:rsidR="00D53FF1" w:rsidRPr="003C2D37" w:rsidRDefault="00D53FF1" w:rsidP="00D53FF1">
      <w:pPr>
        <w:jc w:val="both"/>
        <w:rPr>
          <w:rFonts w:cs="Times New Roman"/>
          <w:szCs w:val="28"/>
        </w:rPr>
      </w:pPr>
      <w:r w:rsidRPr="003C2D37">
        <w:rPr>
          <w:rFonts w:cs="Times New Roman"/>
          <w:szCs w:val="28"/>
        </w:rPr>
        <w:t>- дата, время и место оценки заявок;</w:t>
      </w:r>
    </w:p>
    <w:p w:rsidR="00D53FF1" w:rsidRPr="003C2D37" w:rsidRDefault="00D53FF1" w:rsidP="00D53FF1">
      <w:pPr>
        <w:jc w:val="both"/>
        <w:rPr>
          <w:rFonts w:cs="Times New Roman"/>
          <w:szCs w:val="28"/>
        </w:rPr>
      </w:pPr>
      <w:r w:rsidRPr="003C2D37">
        <w:rPr>
          <w:rFonts w:cs="Times New Roman"/>
          <w:szCs w:val="28"/>
        </w:rPr>
        <w:t>- информация об участниках конкурса, заявки которых были рассмотрены;</w:t>
      </w:r>
    </w:p>
    <w:p w:rsidR="00D53FF1" w:rsidRPr="003C2D37" w:rsidRDefault="00D53FF1" w:rsidP="00D53FF1">
      <w:pPr>
        <w:jc w:val="both"/>
        <w:rPr>
          <w:rFonts w:cs="Times New Roman"/>
          <w:szCs w:val="28"/>
        </w:rPr>
      </w:pPr>
      <w:r w:rsidRPr="003C2D37">
        <w:rPr>
          <w:rFonts w:cs="Times New Roman"/>
          <w:szCs w:val="28"/>
        </w:rPr>
        <w:t>- информация об участниках конкурса, заявки которых были отклонены, с указанием причин их отклонения, в том числе положений Порядка, которым не соответствуют такие заявки;</w:t>
      </w:r>
    </w:p>
    <w:p w:rsidR="00D53FF1" w:rsidRPr="003C2D37" w:rsidRDefault="00D53FF1" w:rsidP="00D53FF1">
      <w:pPr>
        <w:jc w:val="both"/>
        <w:rPr>
          <w:rFonts w:cs="Times New Roman"/>
          <w:szCs w:val="28"/>
        </w:rPr>
      </w:pPr>
      <w:r w:rsidRPr="003C2D37">
        <w:rPr>
          <w:rFonts w:cs="Times New Roman"/>
          <w:szCs w:val="28"/>
        </w:rPr>
        <w:t>- последовательность оценки заявок участников конкурса, присвоенные заявкам значения по каждому из предусмотренных критериев оценки заявок, принятое на основании результатов оценки указанных заявок решение о присвоении таким заявкам порядковых номеров;</w:t>
      </w:r>
    </w:p>
    <w:p w:rsidR="00D53FF1" w:rsidRPr="003C2D37" w:rsidRDefault="00D53FF1" w:rsidP="00D53FF1">
      <w:pPr>
        <w:jc w:val="both"/>
        <w:rPr>
          <w:rFonts w:cs="Times New Roman"/>
          <w:szCs w:val="28"/>
        </w:rPr>
      </w:pPr>
      <w:r w:rsidRPr="003C2D37">
        <w:rPr>
          <w:rFonts w:cs="Times New Roman"/>
          <w:szCs w:val="28"/>
        </w:rPr>
        <w:t>- наименование получателя (получателей) гранта, с которым заключается соглашение, и размер предоставляемого ему гранта.</w:t>
      </w:r>
    </w:p>
    <w:p w:rsidR="00D53FF1" w:rsidRPr="003C2D37" w:rsidRDefault="00D53FF1" w:rsidP="00D53FF1">
      <w:pPr>
        <w:jc w:val="both"/>
        <w:rPr>
          <w:rFonts w:cs="Times New Roman"/>
          <w:szCs w:val="28"/>
        </w:rPr>
      </w:pPr>
      <w:r w:rsidRPr="003C2D37">
        <w:rPr>
          <w:rFonts w:cs="Times New Roman"/>
          <w:szCs w:val="28"/>
        </w:rPr>
        <w:t>Итоговый протокол подписывается председателем конкурсной комиссии и секретарем не позднее 3 рабочих дней с момента заседания. Итоговый протокол заседания комиссии размещается на официальном сайте ДАПКиПР на портале органов государственной власти Ярославской области в информационно-телекоммуникационной сети «Интернет» в течение 3 рабочих дней с момента подписания.</w:t>
      </w:r>
    </w:p>
    <w:p w:rsidR="00D53FF1" w:rsidRPr="003C2D37" w:rsidRDefault="00D53FF1" w:rsidP="00D53FF1">
      <w:pPr>
        <w:jc w:val="both"/>
        <w:rPr>
          <w:rFonts w:cs="Times New Roman"/>
          <w:szCs w:val="28"/>
        </w:rPr>
      </w:pPr>
      <w:r w:rsidRPr="003C2D37">
        <w:rPr>
          <w:rFonts w:cs="Times New Roman"/>
          <w:szCs w:val="28"/>
        </w:rPr>
        <w:t>3.14. Решение об отказе в предоставлении гранта принимается в отношении заявок, которые набрали 50 процентов от максимального итогового количества баллов и менее, а также в случае, предусмотренном абзацем вторым пункта 3.12 данного раздела Порядка.</w:t>
      </w:r>
    </w:p>
    <w:p w:rsidR="00D53FF1" w:rsidRPr="003C2D37" w:rsidRDefault="00D53FF1" w:rsidP="00D53FF1">
      <w:pPr>
        <w:jc w:val="both"/>
        <w:rPr>
          <w:rFonts w:cs="Times New Roman"/>
          <w:szCs w:val="28"/>
        </w:rPr>
      </w:pPr>
      <w:r w:rsidRPr="003C2D37">
        <w:rPr>
          <w:rFonts w:cs="Times New Roman"/>
          <w:szCs w:val="28"/>
        </w:rPr>
        <w:t xml:space="preserve">3.15. При принятии решения об отказе в предоставлении гранта </w:t>
      </w:r>
      <w:r w:rsidRPr="003C2D37">
        <w:rPr>
          <w:rFonts w:cs="Times New Roman"/>
          <w:szCs w:val="28"/>
        </w:rPr>
        <w:br/>
        <w:t>ДАПКиПР в течение 10 рабочих дней с момента подписания итогового протокола заседания конкурсной комиссии готовит мотивированный отказ в предоставлении гранта и направляет его заявителю по почте или вручает лично.</w:t>
      </w:r>
    </w:p>
    <w:p w:rsidR="00D53FF1" w:rsidRPr="003C2D37" w:rsidRDefault="00D53FF1" w:rsidP="00D53FF1">
      <w:pPr>
        <w:jc w:val="both"/>
        <w:rPr>
          <w:rFonts w:cs="Times New Roman"/>
          <w:szCs w:val="28"/>
        </w:rPr>
      </w:pPr>
      <w:r w:rsidRPr="003C2D37">
        <w:rPr>
          <w:rFonts w:cs="Times New Roman"/>
          <w:szCs w:val="28"/>
        </w:rPr>
        <w:t>3.16. Гранты распределяются между победителями конкурса исходя из лимитов бюджетных средств, выделенных из федерального и областного бюджетов на цели предоставления грантов в текущем году.</w:t>
      </w:r>
    </w:p>
    <w:p w:rsidR="00D53FF1" w:rsidRPr="003C2D37" w:rsidRDefault="00D53FF1" w:rsidP="00D53FF1">
      <w:pPr>
        <w:jc w:val="both"/>
        <w:rPr>
          <w:rFonts w:cs="Times New Roman"/>
          <w:szCs w:val="28"/>
        </w:rPr>
      </w:pPr>
      <w:r w:rsidRPr="003C2D37">
        <w:rPr>
          <w:rFonts w:cs="Times New Roman"/>
          <w:szCs w:val="28"/>
        </w:rPr>
        <w:t xml:space="preserve">В случае если объем средств, указанный в заявках победителей конкурса, превышает лимит бюджетных средств, предусмотренных на предоставление грантов, в полном объеме гранта предоставляются заявителям, чьи заявки набрали наибольшее количество баллов. </w:t>
      </w:r>
    </w:p>
    <w:p w:rsidR="00D53FF1" w:rsidRPr="003C2D37" w:rsidRDefault="00D53FF1" w:rsidP="00D53FF1">
      <w:pPr>
        <w:jc w:val="both"/>
        <w:rPr>
          <w:rFonts w:cs="Times New Roman"/>
          <w:szCs w:val="28"/>
        </w:rPr>
      </w:pPr>
      <w:r w:rsidRPr="003C2D37">
        <w:rPr>
          <w:rFonts w:cs="Times New Roman"/>
          <w:szCs w:val="28"/>
        </w:rPr>
        <w:t>Заявителю, чья заявка набрала наименьшее количество баллов, грант предоставляется исходя из остатка лимитов бюджетных обязательств.</w:t>
      </w:r>
    </w:p>
    <w:p w:rsidR="00D53FF1" w:rsidRPr="003C2D37" w:rsidRDefault="00D53FF1" w:rsidP="00D53FF1">
      <w:pPr>
        <w:jc w:val="both"/>
        <w:rPr>
          <w:rFonts w:cs="Times New Roman"/>
          <w:szCs w:val="28"/>
        </w:rPr>
      </w:pPr>
      <w:r w:rsidRPr="003C2D37">
        <w:rPr>
          <w:rFonts w:cs="Times New Roman"/>
          <w:szCs w:val="28"/>
        </w:rPr>
        <w:t>При наличии заявителей с равным количеством баллов распределение гранта осуществляется в порядке очередности подачи заявки в ДАПКиПР.</w:t>
      </w:r>
    </w:p>
    <w:p w:rsidR="00D53FF1" w:rsidRPr="003C2D37" w:rsidRDefault="00D53FF1" w:rsidP="00D53FF1">
      <w:pPr>
        <w:jc w:val="both"/>
        <w:rPr>
          <w:rFonts w:cs="Times New Roman"/>
          <w:szCs w:val="28"/>
        </w:rPr>
      </w:pPr>
      <w:r w:rsidRPr="003C2D37">
        <w:rPr>
          <w:rFonts w:cs="Times New Roman"/>
          <w:szCs w:val="28"/>
        </w:rPr>
        <w:t>3.17. Перечень заявителей, в отношении которых конкурсной комиссией принято решение о предоставлении гранта,</w:t>
      </w:r>
      <w:r w:rsidRPr="003C2D37" w:rsidDel="008E68FF">
        <w:rPr>
          <w:rFonts w:cs="Times New Roman"/>
          <w:szCs w:val="28"/>
        </w:rPr>
        <w:t xml:space="preserve"> </w:t>
      </w:r>
      <w:r w:rsidRPr="003C2D37">
        <w:rPr>
          <w:rFonts w:cs="Times New Roman"/>
          <w:szCs w:val="28"/>
        </w:rPr>
        <w:t xml:space="preserve">не позднее 5 рабочих дней после подписания итогового протокола утверждается приказом ДАПКиПР. </w:t>
      </w:r>
    </w:p>
    <w:p w:rsidR="00D53FF1" w:rsidRPr="003C2D37" w:rsidRDefault="00D53FF1" w:rsidP="00D53FF1">
      <w:pPr>
        <w:jc w:val="both"/>
        <w:rPr>
          <w:rFonts w:cs="Times New Roman"/>
          <w:szCs w:val="28"/>
        </w:rPr>
      </w:pPr>
      <w:r w:rsidRPr="003C2D37">
        <w:rPr>
          <w:rFonts w:cs="Times New Roman"/>
          <w:spacing w:val="-2"/>
          <w:szCs w:val="28"/>
        </w:rPr>
        <w:t>3.18. В течение 45 рабочих дней после подписания итогового протокола ДАПКиПР заключает с получателем гранта соглашение по типовой форме, утвержденной приказом Министерства финансов Российской Федерации</w:t>
      </w:r>
      <w:r w:rsidRPr="003C2D37">
        <w:rPr>
          <w:rFonts w:cs="Times New Roman"/>
          <w:szCs w:val="28"/>
        </w:rPr>
        <w:t xml:space="preserve"> от 21 декабря 2018 г. № 280н «Об утверждении типовых форм соглашений (договоров) о предоставлении из федерального бюджета грантов в форме субсидий в соответствии с пунктом 7 статьи 78 и пунктом 4 статьи 78.1 Бюджетного кодекса Российской Федерации». </w:t>
      </w:r>
    </w:p>
    <w:p w:rsidR="00D53FF1" w:rsidRPr="003C2D37" w:rsidRDefault="00D53FF1" w:rsidP="00D53FF1">
      <w:pPr>
        <w:jc w:val="both"/>
        <w:rPr>
          <w:rFonts w:cs="Times New Roman"/>
          <w:szCs w:val="28"/>
        </w:rPr>
      </w:pPr>
      <w:r w:rsidRPr="003C2D37">
        <w:rPr>
          <w:rFonts w:cs="Times New Roman"/>
          <w:szCs w:val="28"/>
        </w:rPr>
        <w:t xml:space="preserve">Соглашение заключается в государственной интегрированной информационной системе управления общественными финансами «Электронный бюджет». </w:t>
      </w:r>
    </w:p>
    <w:p w:rsidR="00D53FF1" w:rsidRPr="003C2D37" w:rsidRDefault="00D53FF1" w:rsidP="00D53FF1">
      <w:pPr>
        <w:jc w:val="both"/>
        <w:rPr>
          <w:rFonts w:eastAsia="Calibri" w:cs="Times New Roman"/>
          <w:szCs w:val="28"/>
        </w:rPr>
      </w:pPr>
      <w:r w:rsidRPr="003C2D37">
        <w:rPr>
          <w:rFonts w:cs="Times New Roman"/>
          <w:szCs w:val="28"/>
        </w:rPr>
        <w:t xml:space="preserve">Соглашение должно содержать информацию о размере предоставляемого гранта, значениях показателей результатов предоставления гранта, формах и сроках сдачи отчетности об использовании гранта и достижении показателей результата предоставления гранта, положениях о казначейском сопровождении, установленных правилами казначейского сопровождения в соответствии с бюджетным законодательством Российской Федерации, реквизиты для перечисления гранта, а также условие о согласии получателя гранта и лиц, получающих средства на основании договоров, заключенных с получателем гранта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w:t>
      </w:r>
      <w:r w:rsidRPr="003C2D37">
        <w:rPr>
          <w:rFonts w:cs="Times New Roman"/>
          <w:spacing w:val="-6"/>
          <w:szCs w:val="28"/>
        </w:rPr>
        <w:t xml:space="preserve">на осуществление в отношении них </w:t>
      </w:r>
      <w:r w:rsidRPr="003C2D37">
        <w:rPr>
          <w:rFonts w:cs="Times New Roman"/>
          <w:szCs w:val="28"/>
        </w:rPr>
        <w:t xml:space="preserve">ДАПКиПР </w:t>
      </w:r>
      <w:r w:rsidRPr="003C2D37">
        <w:rPr>
          <w:rFonts w:cs="Times New Roman"/>
          <w:spacing w:val="-6"/>
          <w:szCs w:val="28"/>
        </w:rPr>
        <w:t>и уполномоченным органом государственного финансового контроля проверки соблюдения целей, условий и порядка предоставления гранта</w:t>
      </w:r>
      <w:r w:rsidRPr="003C2D37">
        <w:rPr>
          <w:rFonts w:cs="Times New Roman"/>
          <w:szCs w:val="28"/>
        </w:rPr>
        <w:t xml:space="preserve">. </w:t>
      </w:r>
    </w:p>
    <w:p w:rsidR="00D53FF1" w:rsidRPr="003C2D37" w:rsidRDefault="00D53FF1" w:rsidP="00D53FF1">
      <w:pPr>
        <w:jc w:val="both"/>
        <w:rPr>
          <w:rFonts w:cs="Times New Roman"/>
          <w:szCs w:val="28"/>
        </w:rPr>
      </w:pPr>
      <w:r w:rsidRPr="003C2D37">
        <w:rPr>
          <w:rFonts w:cs="Times New Roman"/>
          <w:szCs w:val="28"/>
        </w:rPr>
        <w:t>Изменения и дополнения, вносимые в соглашение, оформляются в виде дополнительных соглашений, в том числе дополнительного соглашения о расторжении соглашения (при необходимости), в соответствии с типовой формой, утвержденной приказом Министерства финансов Российской Федерации от 21 декабря 2018 г. № 280н «Об утверждении типовых форм соглашений (договоров) о предоставлении из федерального бюджета грантов в форме субсидий в соответствии с пунктом 7 статьи 78 и пунктом 4 статьи 78.1 Бюджетного кодекса Российской Федерации».</w:t>
      </w:r>
    </w:p>
    <w:p w:rsidR="00D53FF1" w:rsidRPr="003C2D37" w:rsidRDefault="00D53FF1" w:rsidP="00D53FF1">
      <w:pPr>
        <w:jc w:val="both"/>
        <w:rPr>
          <w:rFonts w:cs="Times New Roman"/>
          <w:spacing w:val="-2"/>
          <w:szCs w:val="28"/>
        </w:rPr>
      </w:pPr>
      <w:r w:rsidRPr="003C2D37">
        <w:rPr>
          <w:rFonts w:cs="Times New Roman"/>
          <w:szCs w:val="28"/>
        </w:rPr>
        <w:t>Дополнительные соглашения являются неотъемлемой частью соглашения.</w:t>
      </w:r>
    </w:p>
    <w:p w:rsidR="00D53FF1" w:rsidRPr="003C2D37" w:rsidRDefault="00D53FF1" w:rsidP="00D53FF1">
      <w:pPr>
        <w:jc w:val="both"/>
        <w:rPr>
          <w:rFonts w:cs="Times New Roman"/>
          <w:szCs w:val="28"/>
        </w:rPr>
      </w:pPr>
      <w:r w:rsidRPr="003C2D37">
        <w:rPr>
          <w:rFonts w:cs="Times New Roman"/>
          <w:color w:val="000000"/>
          <w:szCs w:val="28"/>
        </w:rPr>
        <w:t>В</w:t>
      </w:r>
      <w:r w:rsidRPr="003C2D37">
        <w:rPr>
          <w:rFonts w:cs="Times New Roman"/>
          <w:szCs w:val="28"/>
        </w:rPr>
        <w:t xml:space="preserve"> случае уменьшения ДАПКиПР ранее доведенных лимитов бюджетных обязательств на текущий финансовый год, приводящего к невозможности предоставления субсидии в размере, определенном в соглашении, условия о согласовании новых условий соглашения или о расторжении соглашения при недостижении согласия по новым условиям отражаются в соглашении.</w:t>
      </w:r>
    </w:p>
    <w:p w:rsidR="00D53FF1" w:rsidRPr="003C2D37" w:rsidRDefault="00D53FF1" w:rsidP="00D53FF1">
      <w:pPr>
        <w:jc w:val="both"/>
        <w:rPr>
          <w:rFonts w:cs="Times New Roman"/>
          <w:szCs w:val="28"/>
          <w:lang w:eastAsia="ru-RU"/>
        </w:rPr>
      </w:pPr>
      <w:r w:rsidRPr="003C2D37">
        <w:rPr>
          <w:rFonts w:eastAsia="Calibri" w:cs="Times New Roman"/>
          <w:szCs w:val="28"/>
        </w:rPr>
        <w:t xml:space="preserve">3.19. </w:t>
      </w:r>
      <w:r w:rsidRPr="003C2D37">
        <w:rPr>
          <w:rFonts w:cs="Times New Roman"/>
          <w:szCs w:val="28"/>
          <w:lang w:eastAsia="ru-RU"/>
        </w:rPr>
        <w:t xml:space="preserve">В случае неподписания соглашения получателем гранта в срок, указанный в пункте 3.18 данного раздела Порядка, заявитель в реестр </w:t>
      </w:r>
      <w:r w:rsidRPr="003C2D37">
        <w:rPr>
          <w:rFonts w:cs="Times New Roman"/>
          <w:szCs w:val="28"/>
        </w:rPr>
        <w:t>предоставления бюджетных средств</w:t>
      </w:r>
      <w:r w:rsidRPr="003C2D37">
        <w:rPr>
          <w:rFonts w:cs="Times New Roman"/>
          <w:szCs w:val="28"/>
          <w:lang w:eastAsia="ru-RU"/>
        </w:rPr>
        <w:t xml:space="preserve"> не включается, грант ему не предоставляется.</w:t>
      </w:r>
    </w:p>
    <w:p w:rsidR="00D53FF1" w:rsidRPr="003C2D37" w:rsidRDefault="00D53FF1" w:rsidP="00D53FF1">
      <w:pPr>
        <w:jc w:val="both"/>
        <w:rPr>
          <w:rFonts w:cs="Times New Roman"/>
          <w:szCs w:val="28"/>
          <w:lang w:eastAsia="ru-RU"/>
        </w:rPr>
      </w:pPr>
      <w:r w:rsidRPr="003C2D37">
        <w:rPr>
          <w:rFonts w:cs="Times New Roman"/>
          <w:szCs w:val="28"/>
        </w:rPr>
        <w:t xml:space="preserve">3.20. В течение 46 рабочих дней после подписания итогового протокола ДАПКиПР составляет реестр предоставления бюджетных средств по форме согласно приложению 5 к Порядку и направляет его в департамент финансов Ярославской области для перечисления гранта в соответствии с приказом департамента финансов Ярославской области от 30.12.2020 № 65н «Об утверждении Порядка совершения операций в системе казначейских платежей департаментом финансов Ярославской области и о признании утратившими силу отдельных приказов департамента финансов Ярославской области». </w:t>
      </w:r>
      <w:r w:rsidRPr="003C2D37">
        <w:rPr>
          <w:rFonts w:cs="Times New Roman"/>
          <w:szCs w:val="28"/>
          <w:lang w:eastAsia="ru-RU"/>
        </w:rPr>
        <w:t xml:space="preserve">Грант перечисляется в срок, не превышающий 15 рабочих дней </w:t>
      </w:r>
      <w:r w:rsidRPr="003C2D37">
        <w:rPr>
          <w:rFonts w:cs="Times New Roman"/>
          <w:szCs w:val="28"/>
        </w:rPr>
        <w:t xml:space="preserve">с даты заключения соглашения, </w:t>
      </w:r>
      <w:r w:rsidRPr="003C2D37">
        <w:rPr>
          <w:rFonts w:cs="Times New Roman"/>
          <w:szCs w:val="28"/>
          <w:lang w:eastAsia="ru-RU"/>
        </w:rPr>
        <w:t>в пределах утвержденного кассового плана расходов областного бюджета.</w:t>
      </w:r>
    </w:p>
    <w:p w:rsidR="00D53FF1" w:rsidRPr="003C2D37" w:rsidRDefault="00D53FF1" w:rsidP="00D53FF1">
      <w:pPr>
        <w:widowControl w:val="0"/>
        <w:autoSpaceDE w:val="0"/>
        <w:autoSpaceDN w:val="0"/>
        <w:jc w:val="both"/>
        <w:rPr>
          <w:rFonts w:cs="Times New Roman"/>
          <w:szCs w:val="28"/>
          <w:lang w:eastAsia="ru-RU"/>
        </w:rPr>
      </w:pPr>
      <w:r w:rsidRPr="003C2D37">
        <w:rPr>
          <w:rFonts w:cs="Times New Roman"/>
          <w:szCs w:val="28"/>
        </w:rPr>
        <w:t xml:space="preserve">Грант в форме субсидии </w:t>
      </w:r>
      <w:r w:rsidRPr="003C2D37">
        <w:rPr>
          <w:rFonts w:cs="Times New Roman"/>
          <w:szCs w:val="28"/>
          <w:lang w:eastAsia="ru-RU"/>
        </w:rPr>
        <w:t>перечисляется на лицевые счета, открытые в территориальных отделениях Управления Федерального казначейства по Ярославской области.</w:t>
      </w:r>
      <w:r w:rsidRPr="003C2D37">
        <w:rPr>
          <w:rFonts w:cs="Times New Roman"/>
          <w:szCs w:val="28"/>
        </w:rPr>
        <w:t xml:space="preserve"> Территориальные отделения Управления Федерального казначейства по Ярославской области в срок </w:t>
      </w:r>
      <w:r w:rsidRPr="003C2D37">
        <w:rPr>
          <w:rFonts w:cs="Times New Roman"/>
          <w:szCs w:val="28"/>
          <w:lang w:eastAsia="ru-RU"/>
        </w:rPr>
        <w:t>не позднее второго рабочего дня после представления получателями грантов документов, подтверждающих целевое использование гранта, дают разрешение на расходование гранта.</w:t>
      </w:r>
    </w:p>
    <w:p w:rsidR="00D53FF1" w:rsidRPr="003C2D37" w:rsidRDefault="00D53FF1" w:rsidP="00D53FF1">
      <w:pPr>
        <w:widowControl w:val="0"/>
        <w:autoSpaceDE w:val="0"/>
        <w:autoSpaceDN w:val="0"/>
        <w:jc w:val="both"/>
        <w:rPr>
          <w:rFonts w:cs="Times New Roman"/>
          <w:szCs w:val="28"/>
          <w:lang w:eastAsia="ru-RU"/>
        </w:rPr>
      </w:pPr>
      <w:r w:rsidRPr="003C2D37">
        <w:rPr>
          <w:rFonts w:cs="Times New Roman"/>
          <w:szCs w:val="28"/>
        </w:rPr>
        <w:t>3.21. </w:t>
      </w:r>
      <w:r w:rsidRPr="003C2D37">
        <w:rPr>
          <w:rFonts w:cs="Times New Roman"/>
          <w:szCs w:val="28"/>
          <w:lang w:eastAsia="ru-RU"/>
        </w:rPr>
        <w:t>В период использования гранта план расходов может быть изменен.</w:t>
      </w:r>
    </w:p>
    <w:p w:rsidR="00D53FF1" w:rsidRPr="003C2D37" w:rsidRDefault="00D53FF1" w:rsidP="00D53FF1">
      <w:pPr>
        <w:widowControl w:val="0"/>
        <w:autoSpaceDE w:val="0"/>
        <w:autoSpaceDN w:val="0"/>
        <w:jc w:val="both"/>
        <w:rPr>
          <w:rFonts w:cs="Times New Roman"/>
          <w:szCs w:val="28"/>
          <w:lang w:eastAsia="ru-RU"/>
        </w:rPr>
      </w:pPr>
      <w:r w:rsidRPr="003C2D37">
        <w:rPr>
          <w:rFonts w:cs="Times New Roman"/>
          <w:szCs w:val="28"/>
          <w:lang w:eastAsia="ru-RU"/>
        </w:rPr>
        <w:t xml:space="preserve">Изменение плана расходов в пределах предоставленного гранта </w:t>
      </w:r>
      <w:r w:rsidRPr="003C2D37">
        <w:rPr>
          <w:rFonts w:eastAsia="Calibri" w:cs="Times New Roman"/>
          <w:szCs w:val="28"/>
        </w:rPr>
        <w:t>возможно с соблюдением отраслевого направления проекта и подлежит согласованию с конкурсной комиссией.</w:t>
      </w:r>
    </w:p>
    <w:p w:rsidR="00D53FF1" w:rsidRPr="003C2D37" w:rsidRDefault="00D53FF1" w:rsidP="00D53FF1">
      <w:pPr>
        <w:jc w:val="both"/>
        <w:rPr>
          <w:rFonts w:eastAsia="Calibri" w:cs="Times New Roman"/>
          <w:szCs w:val="28"/>
        </w:rPr>
      </w:pPr>
      <w:r w:rsidRPr="003C2D37">
        <w:rPr>
          <w:rFonts w:eastAsia="Calibri" w:cs="Times New Roman"/>
          <w:szCs w:val="28"/>
        </w:rPr>
        <w:t>Для внесения указанных изменений получатель гранта обращается в конкурсную комиссию с заявлением о внесении изменений в план расходов. В заявлении указывается обоснование изменения направления затрат, указанных в плане расходов.</w:t>
      </w:r>
    </w:p>
    <w:p w:rsidR="00D53FF1" w:rsidRPr="003C2D37" w:rsidRDefault="00D53FF1" w:rsidP="00D53FF1">
      <w:pPr>
        <w:jc w:val="both"/>
        <w:rPr>
          <w:rFonts w:cs="Times New Roman"/>
          <w:spacing w:val="-4"/>
          <w:szCs w:val="28"/>
        </w:rPr>
      </w:pPr>
      <w:r w:rsidRPr="003C2D37">
        <w:rPr>
          <w:rFonts w:cs="Times New Roman"/>
          <w:spacing w:val="-4"/>
          <w:szCs w:val="28"/>
        </w:rPr>
        <w:t>Конкурсная комиссия рассматривает такое заявление и принимает решение о согласовании (об отказе в согласовании) изменений в план расходов. Решение об отказе в согласовании изменений в план расходов принимается, если расходы не соответствуют направлениям расходования гранта, указанным в пункте 2.5 раздела 2 Порядка, и отраслевому направлению проекта.</w:t>
      </w:r>
    </w:p>
    <w:p w:rsidR="00D53FF1" w:rsidRPr="003C2D37" w:rsidRDefault="00D53FF1" w:rsidP="00D53FF1">
      <w:pPr>
        <w:widowControl w:val="0"/>
        <w:autoSpaceDE w:val="0"/>
        <w:autoSpaceDN w:val="0"/>
        <w:jc w:val="both"/>
        <w:rPr>
          <w:rFonts w:cs="Times New Roman"/>
          <w:szCs w:val="28"/>
          <w:lang w:eastAsia="ru-RU"/>
        </w:rPr>
      </w:pPr>
      <w:r w:rsidRPr="003C2D37">
        <w:rPr>
          <w:rFonts w:eastAsia="Calibri" w:cs="Times New Roman"/>
          <w:szCs w:val="28"/>
        </w:rPr>
        <w:t>3.22. </w:t>
      </w:r>
      <w:r w:rsidRPr="003C2D37">
        <w:rPr>
          <w:rFonts w:cs="Times New Roman"/>
          <w:szCs w:val="28"/>
        </w:rPr>
        <w:t xml:space="preserve">В случае если затраты, фактически сложившиеся в процессе реализации проекта, будут меньше указанных в утвержденном конкурсной комиссией плане расходов и при этом возникнет необходимость в дополнительных средствах на другие расходы, связанные с реализацией проекта, </w:t>
      </w:r>
      <w:r w:rsidRPr="003C2D37">
        <w:rPr>
          <w:rFonts w:eastAsia="Calibri" w:cs="Times New Roman"/>
          <w:szCs w:val="28"/>
        </w:rPr>
        <w:t>получатель гранта</w:t>
      </w:r>
      <w:r w:rsidRPr="003C2D37">
        <w:rPr>
          <w:rFonts w:cs="Times New Roman"/>
          <w:szCs w:val="28"/>
        </w:rPr>
        <w:t xml:space="preserve"> может обратиться в конкурсную комиссию с заявлением </w:t>
      </w:r>
      <w:r w:rsidRPr="003C2D37">
        <w:rPr>
          <w:rFonts w:cs="Times New Roman"/>
          <w:spacing w:val="-4"/>
          <w:szCs w:val="28"/>
        </w:rPr>
        <w:t>о внесении изменений в план расходов</w:t>
      </w:r>
      <w:r w:rsidRPr="003C2D37">
        <w:rPr>
          <w:rFonts w:cs="Times New Roman"/>
          <w:szCs w:val="28"/>
        </w:rPr>
        <w:t xml:space="preserve">. Указанное заявление подается и рассматривается конкурсной комиссией в соответствии с пунктом 3.21 данного раздела Порядка. При принятии конкурсной комиссией </w:t>
      </w:r>
      <w:r w:rsidRPr="003C2D37">
        <w:rPr>
          <w:rFonts w:cs="Times New Roman"/>
          <w:spacing w:val="-4"/>
          <w:szCs w:val="28"/>
        </w:rPr>
        <w:t xml:space="preserve">решения об отказе в согласовании изменений в план расходов </w:t>
      </w:r>
      <w:r w:rsidRPr="003C2D37">
        <w:rPr>
          <w:rFonts w:cs="Times New Roman"/>
          <w:szCs w:val="28"/>
        </w:rPr>
        <w:t>сумма, превышающая расходы, указанные в плане расходов, подлежит возврату в областной бюджет.</w:t>
      </w:r>
    </w:p>
    <w:p w:rsidR="00D53FF1" w:rsidRPr="003C2D37" w:rsidRDefault="00D53FF1" w:rsidP="00D53FF1">
      <w:pPr>
        <w:jc w:val="both"/>
        <w:rPr>
          <w:rFonts w:cs="Times New Roman"/>
          <w:szCs w:val="28"/>
        </w:rPr>
      </w:pPr>
      <w:r w:rsidRPr="003C2D37">
        <w:rPr>
          <w:rFonts w:cs="Times New Roman"/>
          <w:spacing w:val="-4"/>
          <w:szCs w:val="28"/>
        </w:rPr>
        <w:t>3.22. </w:t>
      </w:r>
      <w:r w:rsidRPr="003C2D37">
        <w:rPr>
          <w:rFonts w:cs="Times New Roman"/>
          <w:szCs w:val="28"/>
        </w:rPr>
        <w:t xml:space="preserve">В случае если затраты, фактически сложившиеся в процессе реализации проекта, по какой-либо статье больше указанных в утвержденном конкурсной комиссией плане расходов, </w:t>
      </w:r>
      <w:r w:rsidRPr="003C2D37">
        <w:rPr>
          <w:rFonts w:eastAsia="Calibri" w:cs="Times New Roman"/>
          <w:szCs w:val="28"/>
        </w:rPr>
        <w:t>получатель гранта</w:t>
      </w:r>
      <w:r w:rsidRPr="003C2D37">
        <w:rPr>
          <w:rFonts w:cs="Times New Roman"/>
          <w:szCs w:val="28"/>
        </w:rPr>
        <w:t xml:space="preserve"> может обратиться в конкурсную комиссию с заявлением </w:t>
      </w:r>
      <w:r w:rsidRPr="003C2D37">
        <w:rPr>
          <w:rFonts w:cs="Times New Roman"/>
          <w:spacing w:val="-4"/>
          <w:szCs w:val="28"/>
        </w:rPr>
        <w:t>о внесении изменений в план расходов</w:t>
      </w:r>
      <w:r w:rsidRPr="003C2D37">
        <w:rPr>
          <w:rFonts w:cs="Times New Roman"/>
          <w:szCs w:val="28"/>
        </w:rPr>
        <w:t xml:space="preserve">. Указанное заявление подается и рассматривается конкурсной комиссией в соответствии с пунктом 3.21 данного раздела Порядка. При принятии конкурсной комиссией </w:t>
      </w:r>
      <w:r w:rsidRPr="003C2D37">
        <w:rPr>
          <w:rFonts w:cs="Times New Roman"/>
          <w:spacing w:val="-4"/>
          <w:szCs w:val="28"/>
        </w:rPr>
        <w:t xml:space="preserve">решения об отказе в согласовании изменений в план расходов </w:t>
      </w:r>
      <w:r w:rsidRPr="003C2D37">
        <w:rPr>
          <w:rFonts w:cs="Times New Roman"/>
          <w:szCs w:val="28"/>
        </w:rPr>
        <w:t xml:space="preserve">недостающую сумму </w:t>
      </w:r>
      <w:r w:rsidRPr="003C2D37">
        <w:rPr>
          <w:rFonts w:eastAsia="Calibri" w:cs="Times New Roman"/>
          <w:szCs w:val="28"/>
        </w:rPr>
        <w:t>получатель гранта</w:t>
      </w:r>
      <w:r w:rsidRPr="003C2D37">
        <w:rPr>
          <w:rFonts w:cs="Times New Roman"/>
          <w:szCs w:val="28"/>
        </w:rPr>
        <w:t xml:space="preserve"> должен внести за счет собственных средств.</w:t>
      </w:r>
    </w:p>
    <w:p w:rsidR="00D53FF1" w:rsidRPr="003C2D37" w:rsidRDefault="00D53FF1" w:rsidP="00D53FF1">
      <w:pPr>
        <w:jc w:val="both"/>
        <w:rPr>
          <w:rFonts w:eastAsia="Calibri" w:cs="Times New Roman"/>
          <w:szCs w:val="28"/>
        </w:rPr>
      </w:pPr>
      <w:r w:rsidRPr="003C2D37">
        <w:rPr>
          <w:rFonts w:eastAsia="Calibri" w:cs="Times New Roman"/>
          <w:szCs w:val="28"/>
        </w:rPr>
        <w:t>3.25. Срок рассмотрения конкурсной комиссией заявлений о внесении изменений в план расходов составляет не более 10 рабочих дней с момента поступления таких заявлений в конкурсную комиссию.</w:t>
      </w:r>
    </w:p>
    <w:p w:rsidR="00D53FF1" w:rsidRPr="003C2D37" w:rsidRDefault="00D53FF1" w:rsidP="00D53FF1">
      <w:pPr>
        <w:jc w:val="both"/>
        <w:rPr>
          <w:rFonts w:cs="Times New Roman"/>
          <w:szCs w:val="28"/>
        </w:rPr>
      </w:pPr>
      <w:r w:rsidRPr="003C2D37">
        <w:rPr>
          <w:rFonts w:cs="Times New Roman"/>
          <w:szCs w:val="28"/>
        </w:rPr>
        <w:t xml:space="preserve">3.26. В случае недостижения плановых показателей деятельности, предусмотренных проектом, получатель гранта до 01 апреля года, следующего за годом, в котором показатель деятельности не был исполнен, представляет письменное обоснование недостижения плановых показателей деятельности. Изменения в плановые показатели деятельности подлежат согласованию с конкурсной комиссией. Для внесения указанных изменений получатель гранта обращается в конкурсную комиссию с заявлением о внесении изменений в плановые показатели деятельности с приложением актуализированного проекта предприятия. Конкурсная комиссия рассматривает такое заявление и принимает решение о согласовании (об отказе в согласовании) изменений в плановые показатели деятельности. </w:t>
      </w:r>
      <w:r w:rsidRPr="003C2D37">
        <w:rPr>
          <w:rFonts w:cs="Times New Roman"/>
          <w:color w:val="000000" w:themeColor="text1"/>
          <w:szCs w:val="28"/>
        </w:rPr>
        <w:t xml:space="preserve">Решение об отказе в согласовании изменений </w:t>
      </w:r>
      <w:r w:rsidRPr="003C2D37">
        <w:rPr>
          <w:rFonts w:cs="Times New Roman"/>
          <w:szCs w:val="28"/>
        </w:rPr>
        <w:t xml:space="preserve">в плановые показатели деятельности </w:t>
      </w:r>
      <w:r w:rsidRPr="003C2D37">
        <w:rPr>
          <w:rFonts w:cs="Times New Roman"/>
          <w:color w:val="000000" w:themeColor="text1"/>
          <w:szCs w:val="28"/>
        </w:rPr>
        <w:t>принимается, если недостижение плановых показателей деятельности не вызвано наступлением обстоятельств непреодолимой силы.</w:t>
      </w:r>
      <w:r w:rsidRPr="003C2D37">
        <w:rPr>
          <w:rFonts w:cs="Times New Roman"/>
          <w:szCs w:val="28"/>
        </w:rPr>
        <w:t xml:space="preserve"> При принятии конкурсной комиссией решения об отказе в согласовании изменений в плановые показатели деятельности ДАПКиПР осуществляет расчет средств, подлежащих возврату в областной бюджет, а получатель гранта обязан осуществить возврат гранта в соответствии с пунктом 5.3 раздела 5 Порядка.</w:t>
      </w:r>
    </w:p>
    <w:p w:rsidR="00D53FF1" w:rsidRPr="003C2D37" w:rsidRDefault="00D53FF1" w:rsidP="00D53FF1">
      <w:pPr>
        <w:widowControl w:val="0"/>
        <w:autoSpaceDE w:val="0"/>
        <w:autoSpaceDN w:val="0"/>
        <w:jc w:val="both"/>
        <w:rPr>
          <w:rFonts w:cs="Times New Roman"/>
          <w:szCs w:val="28"/>
          <w:lang w:eastAsia="ru-RU"/>
        </w:rPr>
      </w:pPr>
      <w:r w:rsidRPr="003C2D37">
        <w:rPr>
          <w:rFonts w:cs="Times New Roman"/>
          <w:color w:val="000000"/>
          <w:szCs w:val="28"/>
        </w:rPr>
        <w:t>Срок рассмотрения конкурсной комиссией заявлений о внесении изменений в плановые показатели деятельности составляет не более 20 рабочих дней с момента поступления таких заявлений в конкурсную комиссию.</w:t>
      </w:r>
    </w:p>
    <w:p w:rsidR="00D53FF1" w:rsidRPr="003C2D37" w:rsidRDefault="00D53FF1" w:rsidP="00D53FF1">
      <w:pPr>
        <w:autoSpaceDE w:val="0"/>
        <w:autoSpaceDN w:val="0"/>
        <w:adjustRightInd w:val="0"/>
        <w:jc w:val="both"/>
        <w:outlineLvl w:val="1"/>
        <w:rPr>
          <w:rFonts w:cs="Times New Roman"/>
          <w:szCs w:val="28"/>
        </w:rPr>
      </w:pPr>
    </w:p>
    <w:p w:rsidR="00D53FF1" w:rsidRPr="003C2D37" w:rsidRDefault="00D53FF1" w:rsidP="00D53FF1">
      <w:pPr>
        <w:keepNext/>
        <w:ind w:firstLine="0"/>
        <w:jc w:val="center"/>
        <w:rPr>
          <w:rFonts w:eastAsia="Calibri" w:cs="Times New Roman"/>
          <w:szCs w:val="28"/>
        </w:rPr>
      </w:pPr>
      <w:r w:rsidRPr="003C2D37">
        <w:rPr>
          <w:rFonts w:eastAsia="Calibri" w:cs="Times New Roman"/>
          <w:szCs w:val="28"/>
        </w:rPr>
        <w:t>4. Порядок и сроки представления отчетности</w:t>
      </w:r>
    </w:p>
    <w:p w:rsidR="00D53FF1" w:rsidRPr="003C2D37" w:rsidRDefault="00D53FF1" w:rsidP="00D53FF1">
      <w:pPr>
        <w:keepNext/>
        <w:ind w:firstLine="0"/>
        <w:jc w:val="both"/>
        <w:rPr>
          <w:rFonts w:cs="Times New Roman"/>
          <w:szCs w:val="20"/>
          <w:lang w:eastAsia="ru-RU"/>
        </w:rPr>
      </w:pPr>
    </w:p>
    <w:p w:rsidR="00D53FF1" w:rsidRPr="003C2D37" w:rsidRDefault="00D53FF1" w:rsidP="00D53FF1">
      <w:pPr>
        <w:widowControl w:val="0"/>
        <w:tabs>
          <w:tab w:val="left" w:pos="0"/>
        </w:tabs>
        <w:jc w:val="both"/>
        <w:rPr>
          <w:rFonts w:cs="Times New Roman"/>
          <w:szCs w:val="28"/>
        </w:rPr>
      </w:pPr>
      <w:r w:rsidRPr="003C2D37">
        <w:rPr>
          <w:rFonts w:cs="Times New Roman"/>
          <w:szCs w:val="28"/>
        </w:rPr>
        <w:t>4.1. Ежегодно до истечения срока исполнения обязательств по соглашению получатель гранта представляет в ДАПКиПР отчетность о достижении значений показателей предоставления гранта и об осуществлении расходов, источником финансового обеспечения которых является грант, по формам, определенным типовой формой соглашения, установленной Министерством финансов Российской Федерации, в государственной интегрированной информационной системе управления общественными финансами «Электронный бюджет» до 15 января года, следующего за отчетным.</w:t>
      </w:r>
    </w:p>
    <w:p w:rsidR="00D53FF1" w:rsidRPr="003C2D37" w:rsidRDefault="00D53FF1" w:rsidP="00D53FF1">
      <w:pPr>
        <w:widowControl w:val="0"/>
        <w:jc w:val="both"/>
        <w:rPr>
          <w:rFonts w:cs="Times New Roman"/>
          <w:szCs w:val="28"/>
        </w:rPr>
      </w:pPr>
      <w:r w:rsidRPr="003C2D37">
        <w:rPr>
          <w:rFonts w:cs="Times New Roman"/>
          <w:szCs w:val="28"/>
        </w:rPr>
        <w:t>4.2. ДАПКиПР вправе устанавливать в соглашении сроки и формы представления получателем гранта дополнительной отчетности.</w:t>
      </w:r>
    </w:p>
    <w:p w:rsidR="00D53FF1" w:rsidRDefault="00D53FF1" w:rsidP="00D53FF1">
      <w:pPr>
        <w:jc w:val="both"/>
        <w:rPr>
          <w:rFonts w:cs="Times New Roman"/>
          <w:szCs w:val="28"/>
        </w:rPr>
      </w:pPr>
      <w:r w:rsidRPr="003C2D37">
        <w:rPr>
          <w:rFonts w:cs="Times New Roman"/>
          <w:szCs w:val="28"/>
        </w:rPr>
        <w:t>4.3. Получатель гранта в установленные сроки представляет отчетность по установленным формам в Территориальный орган Федеральной службы государственной статистики по Ярославской области.</w:t>
      </w:r>
    </w:p>
    <w:p w:rsidR="000E555A" w:rsidRPr="003C2D37" w:rsidRDefault="000E555A" w:rsidP="00D53FF1">
      <w:pPr>
        <w:jc w:val="both"/>
        <w:rPr>
          <w:rFonts w:cs="Times New Roman"/>
          <w:szCs w:val="28"/>
        </w:rPr>
      </w:pPr>
      <w:r>
        <w:rPr>
          <w:rFonts w:cs="Times New Roman"/>
          <w:szCs w:val="28"/>
        </w:rPr>
        <w:t>4.4. Получатель гранта предоставляет в ДАПКиПР копии документов, подтверждающих целевое расходование гранта.</w:t>
      </w:r>
    </w:p>
    <w:p w:rsidR="00E30EA9" w:rsidRPr="007207BC" w:rsidRDefault="00E30EA9" w:rsidP="00E30EA9">
      <w:pPr>
        <w:jc w:val="both"/>
        <w:rPr>
          <w:rFonts w:cs="Times New Roman"/>
          <w:szCs w:val="28"/>
        </w:rPr>
      </w:pPr>
    </w:p>
    <w:p w:rsidR="00D53FF1" w:rsidRPr="003C2D37" w:rsidRDefault="00E30EA9" w:rsidP="00D53FF1">
      <w:pPr>
        <w:ind w:firstLine="0"/>
        <w:jc w:val="center"/>
        <w:rPr>
          <w:rFonts w:cs="Times New Roman"/>
          <w:szCs w:val="28"/>
          <w:lang w:eastAsia="ru-RU"/>
        </w:rPr>
      </w:pPr>
      <w:r w:rsidRPr="00C436A3">
        <w:rPr>
          <w:rFonts w:cs="Times New Roman"/>
          <w:szCs w:val="28"/>
        </w:rPr>
        <w:t xml:space="preserve">               </w:t>
      </w:r>
      <w:r w:rsidR="00D53FF1" w:rsidRPr="003C2D37">
        <w:rPr>
          <w:rFonts w:cs="Times New Roman"/>
          <w:szCs w:val="28"/>
          <w:lang w:eastAsia="ru-RU"/>
        </w:rPr>
        <w:t>5. Результат предоставления грантов</w:t>
      </w:r>
    </w:p>
    <w:p w:rsidR="00D53FF1" w:rsidRPr="003C2D37" w:rsidRDefault="00D53FF1" w:rsidP="00D53FF1">
      <w:pPr>
        <w:jc w:val="center"/>
        <w:rPr>
          <w:lang w:eastAsia="ru-RU"/>
        </w:rPr>
      </w:pPr>
    </w:p>
    <w:p w:rsidR="00D53FF1" w:rsidRPr="003C2D37" w:rsidRDefault="00D53FF1" w:rsidP="00D53FF1">
      <w:pPr>
        <w:jc w:val="both"/>
        <w:rPr>
          <w:rFonts w:cs="Times New Roman"/>
          <w:szCs w:val="28"/>
          <w:lang w:eastAsia="ru-RU"/>
        </w:rPr>
      </w:pPr>
      <w:r w:rsidRPr="003C2D37">
        <w:rPr>
          <w:rFonts w:cs="Times New Roman"/>
          <w:szCs w:val="28"/>
          <w:lang w:eastAsia="ru-RU"/>
        </w:rPr>
        <w:t>5.1. Результатом предоставления грантов является реализация проекта.</w:t>
      </w:r>
    </w:p>
    <w:p w:rsidR="00D53FF1" w:rsidRPr="003C2D37" w:rsidRDefault="00D53FF1" w:rsidP="00D53FF1">
      <w:pPr>
        <w:jc w:val="both"/>
        <w:rPr>
          <w:rFonts w:cs="Times New Roman"/>
          <w:szCs w:val="28"/>
          <w:lang w:eastAsia="ru-RU"/>
        </w:rPr>
      </w:pPr>
      <w:r w:rsidRPr="003C2D37">
        <w:rPr>
          <w:rFonts w:cs="Times New Roman"/>
          <w:szCs w:val="28"/>
          <w:lang w:eastAsia="ru-RU"/>
        </w:rPr>
        <w:t>5.2. Показателями результата предоставления гранта являются:</w:t>
      </w:r>
    </w:p>
    <w:p w:rsidR="00D53FF1" w:rsidRPr="003C2D37" w:rsidRDefault="00D53FF1" w:rsidP="00D53FF1">
      <w:pPr>
        <w:jc w:val="both"/>
        <w:rPr>
          <w:rFonts w:cs="Times New Roman"/>
          <w:szCs w:val="28"/>
          <w:lang w:eastAsia="ru-RU"/>
        </w:rPr>
      </w:pPr>
      <w:r w:rsidRPr="003C2D37">
        <w:rPr>
          <w:rFonts w:cs="Times New Roman"/>
          <w:szCs w:val="28"/>
          <w:lang w:eastAsia="ru-RU"/>
        </w:rPr>
        <w:t>- создание новых постоянных рабочих мест в году получения гранта;</w:t>
      </w:r>
    </w:p>
    <w:p w:rsidR="00D53FF1" w:rsidRPr="003C2D37" w:rsidRDefault="00D53FF1" w:rsidP="00D53FF1">
      <w:pPr>
        <w:jc w:val="both"/>
        <w:rPr>
          <w:rFonts w:cs="Times New Roman"/>
          <w:szCs w:val="28"/>
          <w:lang w:eastAsia="ru-RU"/>
        </w:rPr>
      </w:pPr>
      <w:r w:rsidRPr="003C2D37">
        <w:rPr>
          <w:rFonts w:cs="Times New Roman"/>
          <w:szCs w:val="28"/>
          <w:lang w:eastAsia="ru-RU"/>
        </w:rPr>
        <w:t>- прирост объема сельскохозяйственной продукции, произведенной предприятием в отчетном году, по отношению к предшествующему году.</w:t>
      </w:r>
    </w:p>
    <w:p w:rsidR="00D53FF1" w:rsidRPr="003C2D37" w:rsidRDefault="00D53FF1" w:rsidP="00D53FF1">
      <w:pPr>
        <w:jc w:val="both"/>
        <w:rPr>
          <w:rFonts w:cs="Times New Roman"/>
          <w:szCs w:val="28"/>
          <w:lang w:eastAsia="ru-RU"/>
        </w:rPr>
      </w:pPr>
      <w:r w:rsidRPr="003C2D37">
        <w:rPr>
          <w:rFonts w:cs="Times New Roman"/>
          <w:szCs w:val="28"/>
          <w:lang w:eastAsia="ru-RU"/>
        </w:rPr>
        <w:t xml:space="preserve">Значения показателя результата предоставления гранта устанавливаются соглашением на текущий финансовый год. </w:t>
      </w:r>
    </w:p>
    <w:p w:rsidR="00D53FF1" w:rsidRPr="003C2D37" w:rsidRDefault="00D53FF1" w:rsidP="00D53FF1">
      <w:pPr>
        <w:jc w:val="both"/>
        <w:rPr>
          <w:rFonts w:cs="Times New Roman"/>
          <w:szCs w:val="28"/>
          <w:lang w:eastAsia="ru-RU"/>
        </w:rPr>
      </w:pPr>
      <w:r w:rsidRPr="003C2D37">
        <w:rPr>
          <w:rFonts w:cs="Times New Roman"/>
          <w:szCs w:val="28"/>
          <w:lang w:eastAsia="ru-RU"/>
        </w:rPr>
        <w:t xml:space="preserve">Для оценки результата предоставления и эффективности использования гранта используются следующие показатели, предусмотренные соглашением: </w:t>
      </w:r>
    </w:p>
    <w:p w:rsidR="00D53FF1" w:rsidRPr="003C2D37" w:rsidRDefault="00D53FF1" w:rsidP="00D53FF1">
      <w:pPr>
        <w:spacing w:line="276" w:lineRule="auto"/>
        <w:ind w:firstLine="0"/>
        <w:rPr>
          <w:rFonts w:cs="Times New Roman"/>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09"/>
        <w:gridCol w:w="6379"/>
        <w:gridCol w:w="2126"/>
      </w:tblGrid>
      <w:tr w:rsidR="00D53FF1" w:rsidRPr="003C2D37" w:rsidTr="00B93692">
        <w:tc>
          <w:tcPr>
            <w:tcW w:w="709" w:type="dxa"/>
          </w:tcPr>
          <w:p w:rsidR="00D53FF1" w:rsidRPr="003C2D37" w:rsidRDefault="00D53FF1" w:rsidP="00B93692">
            <w:pPr>
              <w:ind w:firstLine="0"/>
              <w:jc w:val="center"/>
              <w:rPr>
                <w:rFonts w:cs="Times New Roman"/>
                <w:szCs w:val="28"/>
              </w:rPr>
            </w:pPr>
            <w:r w:rsidRPr="003C2D37">
              <w:rPr>
                <w:rFonts w:cs="Times New Roman"/>
                <w:szCs w:val="28"/>
              </w:rPr>
              <w:t>№ п/п</w:t>
            </w:r>
          </w:p>
        </w:tc>
        <w:tc>
          <w:tcPr>
            <w:tcW w:w="6379" w:type="dxa"/>
          </w:tcPr>
          <w:p w:rsidR="00D53FF1" w:rsidRPr="003C2D37" w:rsidRDefault="00D53FF1" w:rsidP="00B93692">
            <w:pPr>
              <w:jc w:val="center"/>
              <w:rPr>
                <w:rFonts w:cs="Times New Roman"/>
                <w:szCs w:val="28"/>
              </w:rPr>
            </w:pPr>
            <w:r w:rsidRPr="003C2D37">
              <w:rPr>
                <w:rFonts w:cs="Times New Roman"/>
                <w:szCs w:val="28"/>
              </w:rPr>
              <w:t>Наименование показателя</w:t>
            </w:r>
          </w:p>
        </w:tc>
        <w:tc>
          <w:tcPr>
            <w:tcW w:w="2126" w:type="dxa"/>
          </w:tcPr>
          <w:p w:rsidR="00D53FF1" w:rsidRPr="003C2D37" w:rsidRDefault="00D53FF1" w:rsidP="00B93692">
            <w:pPr>
              <w:ind w:firstLine="0"/>
              <w:jc w:val="center"/>
              <w:rPr>
                <w:rFonts w:cs="Times New Roman"/>
                <w:szCs w:val="28"/>
              </w:rPr>
            </w:pPr>
            <w:r w:rsidRPr="003C2D37">
              <w:rPr>
                <w:rFonts w:cs="Times New Roman"/>
                <w:szCs w:val="28"/>
              </w:rPr>
              <w:t>Значение показателя</w:t>
            </w:r>
          </w:p>
        </w:tc>
      </w:tr>
      <w:tr w:rsidR="00D53FF1" w:rsidRPr="003C2D37" w:rsidTr="00B93692">
        <w:tc>
          <w:tcPr>
            <w:tcW w:w="709" w:type="dxa"/>
          </w:tcPr>
          <w:p w:rsidR="00D53FF1" w:rsidRPr="003C2D37" w:rsidRDefault="00D53FF1" w:rsidP="00B93692">
            <w:pPr>
              <w:ind w:firstLine="0"/>
              <w:jc w:val="center"/>
              <w:rPr>
                <w:rFonts w:cs="Times New Roman"/>
                <w:szCs w:val="28"/>
              </w:rPr>
            </w:pPr>
            <w:r w:rsidRPr="003C2D37">
              <w:rPr>
                <w:rFonts w:cs="Times New Roman"/>
                <w:szCs w:val="28"/>
              </w:rPr>
              <w:t>1.</w:t>
            </w:r>
          </w:p>
        </w:tc>
        <w:tc>
          <w:tcPr>
            <w:tcW w:w="6379" w:type="dxa"/>
          </w:tcPr>
          <w:p w:rsidR="00D53FF1" w:rsidRPr="003C2D37" w:rsidRDefault="00D53FF1" w:rsidP="00B93692">
            <w:pPr>
              <w:ind w:firstLine="0"/>
              <w:rPr>
                <w:rFonts w:cs="Times New Roman"/>
                <w:szCs w:val="28"/>
              </w:rPr>
            </w:pPr>
            <w:r w:rsidRPr="003C2D37">
              <w:rPr>
                <w:rFonts w:cs="Times New Roman"/>
                <w:szCs w:val="28"/>
              </w:rPr>
              <w:t>Создание новых постоянных рабочих мест в году получения гранта, единиц</w:t>
            </w:r>
          </w:p>
        </w:tc>
        <w:tc>
          <w:tcPr>
            <w:tcW w:w="2126" w:type="dxa"/>
          </w:tcPr>
          <w:p w:rsidR="00D53FF1" w:rsidRPr="003C2D37" w:rsidRDefault="00D53FF1" w:rsidP="00B93692">
            <w:pPr>
              <w:ind w:firstLine="0"/>
              <w:jc w:val="center"/>
              <w:rPr>
                <w:rFonts w:cs="Times New Roman"/>
                <w:szCs w:val="28"/>
              </w:rPr>
            </w:pPr>
            <w:r w:rsidRPr="003C2D37">
              <w:rPr>
                <w:rFonts w:cs="Times New Roman"/>
                <w:szCs w:val="28"/>
              </w:rPr>
              <w:t>от 1 до 2</w:t>
            </w:r>
          </w:p>
        </w:tc>
      </w:tr>
      <w:tr w:rsidR="00D53FF1" w:rsidRPr="003C2D37" w:rsidTr="00B93692">
        <w:tc>
          <w:tcPr>
            <w:tcW w:w="709" w:type="dxa"/>
          </w:tcPr>
          <w:p w:rsidR="00D53FF1" w:rsidRPr="003C2D37" w:rsidRDefault="00D53FF1" w:rsidP="00B93692">
            <w:pPr>
              <w:ind w:firstLine="0"/>
              <w:jc w:val="center"/>
              <w:rPr>
                <w:rFonts w:cs="Times New Roman"/>
                <w:szCs w:val="28"/>
              </w:rPr>
            </w:pPr>
            <w:r w:rsidRPr="003C2D37">
              <w:rPr>
                <w:rFonts w:cs="Times New Roman"/>
                <w:szCs w:val="28"/>
              </w:rPr>
              <w:t>2.</w:t>
            </w:r>
          </w:p>
        </w:tc>
        <w:tc>
          <w:tcPr>
            <w:tcW w:w="6379" w:type="dxa"/>
          </w:tcPr>
          <w:p w:rsidR="00D53FF1" w:rsidRPr="003C2D37" w:rsidRDefault="00D53FF1" w:rsidP="00B93692">
            <w:pPr>
              <w:ind w:firstLine="0"/>
              <w:rPr>
                <w:rFonts w:cs="Times New Roman"/>
                <w:szCs w:val="28"/>
              </w:rPr>
            </w:pPr>
            <w:r w:rsidRPr="003C2D37">
              <w:rPr>
                <w:rFonts w:cs="Times New Roman"/>
                <w:szCs w:val="28"/>
              </w:rPr>
              <w:t>Прирост объема сельскохозяйственной продукции, произведенной предприятием в отчетном году, по отношению к предшествующему году, процентов</w:t>
            </w:r>
          </w:p>
        </w:tc>
        <w:tc>
          <w:tcPr>
            <w:tcW w:w="2126" w:type="dxa"/>
          </w:tcPr>
          <w:p w:rsidR="00D53FF1" w:rsidRPr="003C2D37" w:rsidRDefault="00D53FF1" w:rsidP="00B93692">
            <w:pPr>
              <w:ind w:firstLine="0"/>
              <w:jc w:val="center"/>
              <w:rPr>
                <w:rFonts w:cs="Times New Roman"/>
                <w:szCs w:val="28"/>
              </w:rPr>
            </w:pPr>
            <w:r w:rsidRPr="003C2D37">
              <w:rPr>
                <w:rFonts w:cs="Times New Roman"/>
                <w:szCs w:val="28"/>
              </w:rPr>
              <w:t>6</w:t>
            </w:r>
          </w:p>
        </w:tc>
      </w:tr>
    </w:tbl>
    <w:p w:rsidR="00D53FF1" w:rsidRPr="003C2D37" w:rsidRDefault="00D53FF1" w:rsidP="00D53FF1">
      <w:pPr>
        <w:contextualSpacing/>
        <w:jc w:val="both"/>
        <w:rPr>
          <w:rFonts w:cs="Times New Roman"/>
          <w:szCs w:val="28"/>
          <w:lang w:eastAsia="ru-RU"/>
        </w:rPr>
      </w:pPr>
    </w:p>
    <w:p w:rsidR="00D53FF1" w:rsidRPr="003C2D37" w:rsidRDefault="00D53FF1" w:rsidP="00D53FF1">
      <w:pPr>
        <w:contextualSpacing/>
        <w:jc w:val="both"/>
        <w:rPr>
          <w:rFonts w:cs="Times New Roman"/>
          <w:szCs w:val="28"/>
        </w:rPr>
      </w:pPr>
      <w:r w:rsidRPr="003C2D37">
        <w:rPr>
          <w:rFonts w:cs="Times New Roman"/>
          <w:szCs w:val="28"/>
          <w:lang w:eastAsia="ru-RU"/>
        </w:rPr>
        <w:t xml:space="preserve">5.3. </w:t>
      </w:r>
      <w:r w:rsidRPr="003C2D37">
        <w:rPr>
          <w:rFonts w:cs="Times New Roman"/>
          <w:szCs w:val="28"/>
        </w:rPr>
        <w:t>В случае недостижения получателем гранта значения показателя результата предоставления гранта в срок до 01 июля года, следующего за отчетным, ДАПКиПР осуществляет расчет средств, подлежащих возврату в областной бюджет.</w:t>
      </w:r>
    </w:p>
    <w:p w:rsidR="00D53FF1" w:rsidRPr="003C2D37" w:rsidRDefault="00D53FF1" w:rsidP="00D53FF1">
      <w:pPr>
        <w:autoSpaceDN w:val="0"/>
        <w:jc w:val="both"/>
        <w:rPr>
          <w:rFonts w:cs="Times New Roman"/>
          <w:szCs w:val="28"/>
        </w:rPr>
      </w:pPr>
      <w:r w:rsidRPr="003C2D37">
        <w:rPr>
          <w:rFonts w:cs="Times New Roman"/>
          <w:szCs w:val="28"/>
        </w:rPr>
        <w:t>Объем средств, подлежащих возврату в областной бюджет (V</w:t>
      </w:r>
      <w:r w:rsidRPr="003C2D37">
        <w:rPr>
          <w:rFonts w:cs="Times New Roman"/>
          <w:szCs w:val="28"/>
          <w:vertAlign w:val="subscript"/>
        </w:rPr>
        <w:t>возврата</w:t>
      </w:r>
      <w:r w:rsidRPr="003C2D37">
        <w:rPr>
          <w:rFonts w:cs="Times New Roman"/>
          <w:szCs w:val="28"/>
        </w:rPr>
        <w:t>), рассчитывается по формуле:</w:t>
      </w:r>
    </w:p>
    <w:p w:rsidR="00D53FF1" w:rsidRPr="003C2D37" w:rsidRDefault="00D53FF1" w:rsidP="00D53FF1">
      <w:pPr>
        <w:keepNext/>
        <w:autoSpaceDN w:val="0"/>
        <w:ind w:firstLine="0"/>
        <w:jc w:val="center"/>
        <w:rPr>
          <w:rFonts w:cs="Times New Roman"/>
          <w:szCs w:val="28"/>
        </w:rPr>
      </w:pPr>
      <w:r w:rsidRPr="003C2D37">
        <w:rPr>
          <w:rFonts w:cs="Times New Roman"/>
          <w:szCs w:val="28"/>
        </w:rPr>
        <w:t>V</w:t>
      </w:r>
      <w:r w:rsidRPr="003C2D37">
        <w:rPr>
          <w:rFonts w:cs="Times New Roman"/>
          <w:szCs w:val="28"/>
          <w:vertAlign w:val="subscript"/>
        </w:rPr>
        <w:t>возврата</w:t>
      </w:r>
      <w:r w:rsidRPr="003C2D37">
        <w:rPr>
          <w:rFonts w:cs="Times New Roman"/>
          <w:szCs w:val="28"/>
        </w:rPr>
        <w:t xml:space="preserve"> = (V</w:t>
      </w:r>
      <w:r w:rsidRPr="003C2D37">
        <w:rPr>
          <w:rFonts w:cs="Times New Roman"/>
          <w:szCs w:val="28"/>
          <w:vertAlign w:val="subscript"/>
        </w:rPr>
        <w:t>гранта</w:t>
      </w:r>
      <w:r w:rsidRPr="003C2D37">
        <w:rPr>
          <w:rFonts w:cs="Times New Roman"/>
          <w:szCs w:val="28"/>
        </w:rPr>
        <w:t xml:space="preserve"> × k × m/n) × 0,1,</w:t>
      </w:r>
    </w:p>
    <w:p w:rsidR="00D53FF1" w:rsidRPr="003C2D37" w:rsidRDefault="00D53FF1" w:rsidP="00D53FF1">
      <w:pPr>
        <w:keepNext/>
        <w:autoSpaceDN w:val="0"/>
        <w:ind w:firstLine="0"/>
        <w:jc w:val="center"/>
        <w:rPr>
          <w:rFonts w:cs="Times New Roman"/>
          <w:szCs w:val="28"/>
        </w:rPr>
      </w:pPr>
    </w:p>
    <w:p w:rsidR="00D53FF1" w:rsidRPr="003C2D37" w:rsidRDefault="00D53FF1" w:rsidP="00D53FF1">
      <w:pPr>
        <w:autoSpaceDN w:val="0"/>
        <w:ind w:firstLine="0"/>
        <w:jc w:val="both"/>
        <w:rPr>
          <w:rFonts w:cs="Times New Roman"/>
          <w:szCs w:val="28"/>
        </w:rPr>
      </w:pPr>
      <w:r w:rsidRPr="003C2D37">
        <w:rPr>
          <w:rFonts w:cs="Times New Roman"/>
          <w:szCs w:val="28"/>
        </w:rPr>
        <w:t>где:</w:t>
      </w:r>
    </w:p>
    <w:p w:rsidR="00D53FF1" w:rsidRPr="003C2D37" w:rsidRDefault="00D53FF1" w:rsidP="00D53FF1">
      <w:pPr>
        <w:autoSpaceDN w:val="0"/>
        <w:jc w:val="both"/>
        <w:rPr>
          <w:rFonts w:cs="Times New Roman"/>
          <w:szCs w:val="28"/>
        </w:rPr>
      </w:pPr>
      <w:r w:rsidRPr="003C2D37">
        <w:rPr>
          <w:rFonts w:cs="Times New Roman"/>
          <w:szCs w:val="28"/>
        </w:rPr>
        <w:t>V</w:t>
      </w:r>
      <w:r w:rsidRPr="003C2D37">
        <w:rPr>
          <w:rFonts w:cs="Times New Roman"/>
          <w:szCs w:val="28"/>
          <w:vertAlign w:val="subscript"/>
        </w:rPr>
        <w:t>гранта</w:t>
      </w:r>
      <w:r w:rsidRPr="003C2D37">
        <w:rPr>
          <w:rFonts w:cs="Times New Roman"/>
          <w:szCs w:val="28"/>
        </w:rPr>
        <w:t xml:space="preserve"> – размер гранта, предоставленного получателю гранта в отчетном финансовом году;</w:t>
      </w:r>
    </w:p>
    <w:p w:rsidR="00D53FF1" w:rsidRPr="003C2D37" w:rsidRDefault="00D53FF1" w:rsidP="00D53FF1">
      <w:pPr>
        <w:autoSpaceDN w:val="0"/>
        <w:jc w:val="both"/>
        <w:rPr>
          <w:rFonts w:cs="Times New Roman"/>
          <w:szCs w:val="28"/>
        </w:rPr>
      </w:pPr>
      <w:r w:rsidRPr="003C2D37">
        <w:rPr>
          <w:rFonts w:cs="Times New Roman"/>
          <w:szCs w:val="28"/>
        </w:rPr>
        <w:t>k – коэффициент возврата;</w:t>
      </w:r>
    </w:p>
    <w:p w:rsidR="00D53FF1" w:rsidRPr="003C2D37" w:rsidRDefault="00D53FF1" w:rsidP="00D53FF1">
      <w:pPr>
        <w:autoSpaceDN w:val="0"/>
        <w:jc w:val="both"/>
        <w:rPr>
          <w:rFonts w:cs="Times New Roman"/>
          <w:szCs w:val="28"/>
        </w:rPr>
      </w:pPr>
      <w:r w:rsidRPr="003C2D37">
        <w:rPr>
          <w:rFonts w:cs="Times New Roman"/>
          <w:szCs w:val="28"/>
        </w:rPr>
        <w:t>m – количество показателей результата предоставления гранта, по которым индекс, отражающий уровень недостижения значения i-го показателя результата предоставления гранта, имеет положительное значение;</w:t>
      </w:r>
    </w:p>
    <w:p w:rsidR="00D53FF1" w:rsidRPr="003C2D37" w:rsidRDefault="00D53FF1" w:rsidP="00D53FF1">
      <w:pPr>
        <w:autoSpaceDN w:val="0"/>
        <w:jc w:val="both"/>
        <w:rPr>
          <w:rFonts w:cs="Times New Roman"/>
          <w:spacing w:val="-6"/>
          <w:szCs w:val="28"/>
        </w:rPr>
      </w:pPr>
      <w:r w:rsidRPr="003C2D37">
        <w:rPr>
          <w:rFonts w:cs="Times New Roman"/>
          <w:spacing w:val="-6"/>
          <w:szCs w:val="28"/>
        </w:rPr>
        <w:t>n – общее количество показателей результата предоставления гранта.</w:t>
      </w:r>
    </w:p>
    <w:p w:rsidR="00D53FF1" w:rsidRPr="003C2D37" w:rsidRDefault="00D53FF1" w:rsidP="00D53FF1">
      <w:pPr>
        <w:autoSpaceDN w:val="0"/>
        <w:jc w:val="both"/>
        <w:rPr>
          <w:rFonts w:cs="Times New Roman"/>
          <w:szCs w:val="28"/>
        </w:rPr>
      </w:pPr>
      <w:r w:rsidRPr="003C2D37">
        <w:rPr>
          <w:rFonts w:cs="Times New Roman"/>
          <w:szCs w:val="28"/>
        </w:rPr>
        <w:t>Коэффициент возврата (k) рассчитывается по формуле:</w:t>
      </w:r>
    </w:p>
    <w:p w:rsidR="00D53FF1" w:rsidRPr="003C2D37" w:rsidRDefault="00D53FF1" w:rsidP="00D53FF1">
      <w:pPr>
        <w:autoSpaceDN w:val="0"/>
        <w:jc w:val="both"/>
        <w:rPr>
          <w:rFonts w:cs="Times New Roman"/>
          <w:szCs w:val="28"/>
        </w:rPr>
      </w:pPr>
    </w:p>
    <w:p w:rsidR="00D53FF1" w:rsidRPr="003C2D37" w:rsidRDefault="00D53FF1" w:rsidP="00D53FF1">
      <w:pPr>
        <w:autoSpaceDN w:val="0"/>
        <w:ind w:firstLine="0"/>
        <w:jc w:val="center"/>
        <w:rPr>
          <w:rFonts w:cs="Times New Roman"/>
          <w:szCs w:val="28"/>
          <w:lang w:val="en-US"/>
        </w:rPr>
      </w:pPr>
      <w:r w:rsidRPr="003C2D37">
        <w:rPr>
          <w:rFonts w:cs="Times New Roman"/>
          <w:szCs w:val="28"/>
          <w:lang w:val="en-US"/>
        </w:rPr>
        <w:t>k = SUM D</w:t>
      </w:r>
      <w:r w:rsidRPr="003C2D37">
        <w:rPr>
          <w:rFonts w:cs="Times New Roman"/>
          <w:szCs w:val="28"/>
          <w:vertAlign w:val="subscript"/>
          <w:lang w:val="en-US"/>
        </w:rPr>
        <w:t>i</w:t>
      </w:r>
      <w:r w:rsidRPr="003C2D37">
        <w:rPr>
          <w:rFonts w:cs="Times New Roman"/>
          <w:szCs w:val="28"/>
          <w:lang w:val="en-US"/>
        </w:rPr>
        <w:t>/m,</w:t>
      </w:r>
    </w:p>
    <w:p w:rsidR="00D53FF1" w:rsidRPr="003C2D37" w:rsidRDefault="00D53FF1" w:rsidP="00D53FF1">
      <w:pPr>
        <w:autoSpaceDN w:val="0"/>
        <w:ind w:firstLine="0"/>
        <w:jc w:val="center"/>
        <w:rPr>
          <w:rFonts w:cs="Times New Roman"/>
          <w:szCs w:val="28"/>
          <w:lang w:val="en-US"/>
        </w:rPr>
      </w:pPr>
    </w:p>
    <w:p w:rsidR="00D53FF1" w:rsidRPr="003C2D37" w:rsidRDefault="00D53FF1" w:rsidP="00D53FF1">
      <w:pPr>
        <w:autoSpaceDN w:val="0"/>
        <w:ind w:firstLine="0"/>
        <w:jc w:val="both"/>
        <w:rPr>
          <w:rFonts w:cs="Times New Roman"/>
          <w:szCs w:val="28"/>
          <w:lang w:val="en-US"/>
        </w:rPr>
      </w:pPr>
      <w:r w:rsidRPr="003C2D37">
        <w:rPr>
          <w:rFonts w:cs="Times New Roman"/>
          <w:szCs w:val="28"/>
        </w:rPr>
        <w:t>где</w:t>
      </w:r>
      <w:r w:rsidRPr="003C2D37">
        <w:rPr>
          <w:rFonts w:cs="Times New Roman"/>
          <w:szCs w:val="28"/>
          <w:lang w:val="en-US"/>
        </w:rPr>
        <w:t>:</w:t>
      </w:r>
    </w:p>
    <w:p w:rsidR="00D53FF1" w:rsidRPr="003C2D37" w:rsidRDefault="00D53FF1" w:rsidP="00D53FF1">
      <w:pPr>
        <w:autoSpaceDN w:val="0"/>
        <w:ind w:firstLine="708"/>
        <w:jc w:val="both"/>
        <w:rPr>
          <w:rFonts w:cs="Times New Roman"/>
          <w:szCs w:val="28"/>
        </w:rPr>
      </w:pPr>
      <w:r w:rsidRPr="003C2D37">
        <w:rPr>
          <w:rFonts w:cs="Times New Roman"/>
          <w:szCs w:val="28"/>
        </w:rPr>
        <w:t>D</w:t>
      </w:r>
      <w:r w:rsidRPr="003C2D37">
        <w:rPr>
          <w:rFonts w:cs="Times New Roman"/>
          <w:szCs w:val="28"/>
          <w:vertAlign w:val="subscript"/>
        </w:rPr>
        <w:t>i</w:t>
      </w:r>
      <w:r w:rsidRPr="003C2D37">
        <w:rPr>
          <w:rFonts w:cs="Times New Roman"/>
          <w:szCs w:val="28"/>
        </w:rPr>
        <w:t xml:space="preserve"> – индекс, отражающий уровень недостижения значения i-го показателя результата предоставления гранта.</w:t>
      </w:r>
    </w:p>
    <w:p w:rsidR="00D53FF1" w:rsidRPr="003C2D37" w:rsidRDefault="00D53FF1" w:rsidP="00D53FF1">
      <w:pPr>
        <w:autoSpaceDN w:val="0"/>
        <w:jc w:val="both"/>
        <w:rPr>
          <w:rFonts w:cs="Times New Roman"/>
          <w:szCs w:val="28"/>
        </w:rPr>
      </w:pPr>
      <w:r w:rsidRPr="003C2D37">
        <w:rPr>
          <w:rFonts w:cs="Times New Roman"/>
          <w:szCs w:val="28"/>
        </w:rPr>
        <w:t>При расчете коэффициента возврата используются только положительные значения индекса, отражающего уровень недостижения значения i-го показателя результата предоставления гранта.</w:t>
      </w:r>
    </w:p>
    <w:p w:rsidR="00D53FF1" w:rsidRPr="003C2D37" w:rsidRDefault="00D53FF1" w:rsidP="00D53FF1">
      <w:pPr>
        <w:autoSpaceDN w:val="0"/>
        <w:jc w:val="both"/>
        <w:rPr>
          <w:rFonts w:cs="Times New Roman"/>
          <w:szCs w:val="28"/>
        </w:rPr>
      </w:pPr>
      <w:r w:rsidRPr="003C2D37">
        <w:rPr>
          <w:rFonts w:cs="Times New Roman"/>
          <w:szCs w:val="28"/>
        </w:rPr>
        <w:t>Индекс, отражающий уровень недостижения значения i-го показателя результата предоставления гранта (Di), определяется по формуле:</w:t>
      </w:r>
    </w:p>
    <w:p w:rsidR="00D53FF1" w:rsidRPr="003C2D37" w:rsidRDefault="00D53FF1" w:rsidP="00D53FF1">
      <w:pPr>
        <w:autoSpaceDN w:val="0"/>
        <w:jc w:val="both"/>
        <w:rPr>
          <w:rFonts w:cs="Times New Roman"/>
          <w:szCs w:val="28"/>
        </w:rPr>
      </w:pPr>
    </w:p>
    <w:p w:rsidR="00D53FF1" w:rsidRPr="003C2D37" w:rsidRDefault="00D53FF1" w:rsidP="00D53FF1">
      <w:pPr>
        <w:autoSpaceDN w:val="0"/>
        <w:ind w:firstLine="0"/>
        <w:jc w:val="center"/>
        <w:rPr>
          <w:rFonts w:cs="Times New Roman"/>
          <w:szCs w:val="28"/>
        </w:rPr>
      </w:pPr>
      <w:r w:rsidRPr="003C2D37">
        <w:rPr>
          <w:rFonts w:cs="Times New Roman"/>
          <w:szCs w:val="28"/>
        </w:rPr>
        <w:t>Di = 1 – Х</w:t>
      </w:r>
      <w:r w:rsidRPr="003C2D37">
        <w:rPr>
          <w:rFonts w:cs="Times New Roman"/>
          <w:szCs w:val="28"/>
          <w:vertAlign w:val="subscript"/>
        </w:rPr>
        <w:t>ф</w:t>
      </w:r>
      <w:r w:rsidRPr="003C2D37">
        <w:rPr>
          <w:rFonts w:cs="Times New Roman"/>
          <w:szCs w:val="28"/>
          <w:vertAlign w:val="subscript"/>
          <w:lang w:val="en-US"/>
        </w:rPr>
        <w:t>i</w:t>
      </w:r>
      <w:r w:rsidRPr="003C2D37">
        <w:rPr>
          <w:rFonts w:cs="Times New Roman"/>
          <w:szCs w:val="28"/>
        </w:rPr>
        <w:t xml:space="preserve"> / X</w:t>
      </w:r>
      <w:r w:rsidRPr="003C2D37">
        <w:rPr>
          <w:rFonts w:cs="Times New Roman"/>
          <w:szCs w:val="28"/>
          <w:vertAlign w:val="subscript"/>
        </w:rPr>
        <w:t>ni</w:t>
      </w:r>
      <w:r w:rsidRPr="003C2D37">
        <w:rPr>
          <w:rFonts w:cs="Times New Roman"/>
          <w:szCs w:val="28"/>
        </w:rPr>
        <w:t>,</w:t>
      </w:r>
    </w:p>
    <w:p w:rsidR="00D53FF1" w:rsidRPr="003C2D37" w:rsidRDefault="00D53FF1" w:rsidP="00D53FF1">
      <w:pPr>
        <w:autoSpaceDN w:val="0"/>
        <w:ind w:firstLine="0"/>
        <w:jc w:val="center"/>
        <w:rPr>
          <w:rFonts w:cs="Times New Roman"/>
          <w:szCs w:val="28"/>
        </w:rPr>
      </w:pPr>
    </w:p>
    <w:p w:rsidR="00D53FF1" w:rsidRPr="003C2D37" w:rsidRDefault="00D53FF1" w:rsidP="00D53FF1">
      <w:pPr>
        <w:autoSpaceDN w:val="0"/>
        <w:ind w:firstLine="0"/>
        <w:jc w:val="both"/>
        <w:rPr>
          <w:rFonts w:cs="Times New Roman"/>
          <w:szCs w:val="28"/>
        </w:rPr>
      </w:pPr>
      <w:r w:rsidRPr="003C2D37">
        <w:rPr>
          <w:rFonts w:cs="Times New Roman"/>
          <w:szCs w:val="28"/>
        </w:rPr>
        <w:t>где:</w:t>
      </w:r>
    </w:p>
    <w:p w:rsidR="00D53FF1" w:rsidRPr="003C2D37" w:rsidRDefault="00D53FF1" w:rsidP="00D53FF1">
      <w:pPr>
        <w:autoSpaceDN w:val="0"/>
        <w:jc w:val="both"/>
        <w:rPr>
          <w:rFonts w:cs="Times New Roman"/>
          <w:szCs w:val="28"/>
        </w:rPr>
      </w:pPr>
      <w:r w:rsidRPr="003C2D37">
        <w:rPr>
          <w:rFonts w:cs="Times New Roman"/>
          <w:szCs w:val="28"/>
        </w:rPr>
        <w:t>Х</w:t>
      </w:r>
      <w:r w:rsidRPr="003C2D37">
        <w:rPr>
          <w:rFonts w:cs="Times New Roman"/>
          <w:szCs w:val="28"/>
          <w:vertAlign w:val="subscript"/>
        </w:rPr>
        <w:t>ф</w:t>
      </w:r>
      <w:r w:rsidRPr="003C2D37">
        <w:rPr>
          <w:rFonts w:cs="Times New Roman"/>
          <w:szCs w:val="28"/>
          <w:vertAlign w:val="subscript"/>
          <w:lang w:val="en-US"/>
        </w:rPr>
        <w:t>i</w:t>
      </w:r>
      <w:r w:rsidRPr="003C2D37">
        <w:rPr>
          <w:rFonts w:cs="Times New Roman"/>
          <w:szCs w:val="28"/>
        </w:rPr>
        <w:t xml:space="preserve"> – фактически достигнутое значение i-го показателя результата предоставления гранта на отчетную дату;</w:t>
      </w:r>
    </w:p>
    <w:p w:rsidR="00D53FF1" w:rsidRPr="003C2D37" w:rsidRDefault="00D53FF1" w:rsidP="00D53FF1">
      <w:pPr>
        <w:autoSpaceDN w:val="0"/>
        <w:jc w:val="both"/>
        <w:rPr>
          <w:rFonts w:cs="Times New Roman"/>
          <w:szCs w:val="28"/>
        </w:rPr>
      </w:pPr>
      <w:r w:rsidRPr="003C2D37">
        <w:rPr>
          <w:rFonts w:cs="Times New Roman"/>
          <w:szCs w:val="28"/>
        </w:rPr>
        <w:t>X</w:t>
      </w:r>
      <w:r w:rsidRPr="003C2D37">
        <w:rPr>
          <w:rFonts w:cs="Times New Roman"/>
          <w:szCs w:val="28"/>
          <w:vertAlign w:val="subscript"/>
        </w:rPr>
        <w:t>ni</w:t>
      </w:r>
      <w:r w:rsidRPr="003C2D37">
        <w:rPr>
          <w:rFonts w:cs="Times New Roman"/>
          <w:szCs w:val="28"/>
        </w:rPr>
        <w:t xml:space="preserve"> – плановое значение i-го показателя результата предоставления гранта, установленное соглашением.</w:t>
      </w:r>
    </w:p>
    <w:p w:rsidR="00D53FF1" w:rsidRPr="003C2D37" w:rsidRDefault="00D53FF1" w:rsidP="00D53FF1">
      <w:pPr>
        <w:autoSpaceDN w:val="0"/>
        <w:jc w:val="both"/>
        <w:rPr>
          <w:rFonts w:cs="Times New Roman"/>
          <w:szCs w:val="28"/>
        </w:rPr>
      </w:pPr>
      <w:r w:rsidRPr="003C2D37">
        <w:rPr>
          <w:rFonts w:cs="Times New Roman"/>
          <w:szCs w:val="28"/>
        </w:rPr>
        <w:t>В соответствии с произведенным расчетом средств, подлежащих возврату в областной бюджет, ДАПКиПР в течение 20 рабочих дней с момента выявления недостижения получателем гранта значения показателя результата предоставления гранта направляет получателю гранта письменное уведомление о возврате средств с указанием суммы, подлежащей возврату.</w:t>
      </w:r>
    </w:p>
    <w:p w:rsidR="00D53FF1" w:rsidRPr="003C2D37" w:rsidRDefault="00D53FF1" w:rsidP="00D53FF1">
      <w:pPr>
        <w:autoSpaceDN w:val="0"/>
        <w:jc w:val="both"/>
        <w:rPr>
          <w:rFonts w:cs="Times New Roman"/>
          <w:szCs w:val="28"/>
        </w:rPr>
      </w:pPr>
      <w:r w:rsidRPr="003C2D37">
        <w:rPr>
          <w:rFonts w:cs="Times New Roman"/>
          <w:szCs w:val="28"/>
        </w:rPr>
        <w:t>В срок, не превышающий 30 календарных дней со дня получения письменного уведомления, получатель гранта обязан осуществить возврат средств в бюджет по платежным реквизитам, указанным в уведомлении.</w:t>
      </w:r>
    </w:p>
    <w:p w:rsidR="00D53FF1" w:rsidRPr="003C2D37" w:rsidRDefault="00D53FF1" w:rsidP="00D53FF1">
      <w:pPr>
        <w:widowControl w:val="0"/>
        <w:autoSpaceDE w:val="0"/>
        <w:autoSpaceDN w:val="0"/>
        <w:adjustRightInd w:val="0"/>
        <w:jc w:val="both"/>
        <w:rPr>
          <w:rFonts w:cs="Times New Roman"/>
          <w:szCs w:val="28"/>
        </w:rPr>
      </w:pPr>
      <w:r w:rsidRPr="003C2D37">
        <w:rPr>
          <w:rFonts w:cs="Times New Roman"/>
          <w:szCs w:val="28"/>
        </w:rPr>
        <w:t>В случае невозврата средств в установленный срок взыскание средств с получателя гранта производится в судебном порядке.</w:t>
      </w:r>
    </w:p>
    <w:p w:rsidR="00D53FF1" w:rsidRPr="003C2D37" w:rsidRDefault="00D53FF1" w:rsidP="00D53FF1">
      <w:pPr>
        <w:jc w:val="center"/>
        <w:rPr>
          <w:rFonts w:cs="Times New Roman"/>
          <w:szCs w:val="28"/>
          <w:lang w:eastAsia="ru-RU"/>
        </w:rPr>
      </w:pPr>
    </w:p>
    <w:p w:rsidR="00D53FF1" w:rsidRPr="003C2D37" w:rsidRDefault="00D53FF1" w:rsidP="00D53FF1">
      <w:pPr>
        <w:jc w:val="center"/>
        <w:rPr>
          <w:rFonts w:cs="Times New Roman"/>
          <w:szCs w:val="28"/>
          <w:lang w:eastAsia="ru-RU"/>
        </w:rPr>
      </w:pPr>
      <w:r w:rsidRPr="003C2D37">
        <w:rPr>
          <w:rFonts w:cs="Times New Roman"/>
          <w:szCs w:val="28"/>
          <w:lang w:eastAsia="ru-RU"/>
        </w:rPr>
        <w:t xml:space="preserve">6. Требования об осуществлении контроля (мониторинга) за соблюдением </w:t>
      </w:r>
    </w:p>
    <w:p w:rsidR="00D53FF1" w:rsidRPr="003C2D37" w:rsidRDefault="00D53FF1" w:rsidP="00D53FF1">
      <w:pPr>
        <w:jc w:val="center"/>
        <w:rPr>
          <w:rFonts w:cs="Times New Roman"/>
          <w:szCs w:val="28"/>
          <w:lang w:eastAsia="ru-RU"/>
        </w:rPr>
      </w:pPr>
      <w:r w:rsidRPr="003C2D37">
        <w:rPr>
          <w:rFonts w:cs="Times New Roman"/>
          <w:szCs w:val="28"/>
          <w:lang w:eastAsia="ru-RU"/>
        </w:rPr>
        <w:t xml:space="preserve">условий, целей и порядка предоставления гранта </w:t>
      </w:r>
    </w:p>
    <w:p w:rsidR="00D53FF1" w:rsidRPr="003C2D37" w:rsidRDefault="00D53FF1" w:rsidP="00D53FF1">
      <w:pPr>
        <w:jc w:val="center"/>
        <w:rPr>
          <w:rFonts w:cs="Times New Roman"/>
          <w:szCs w:val="28"/>
          <w:lang w:eastAsia="ru-RU"/>
        </w:rPr>
      </w:pPr>
      <w:r w:rsidRPr="003C2D37">
        <w:rPr>
          <w:rFonts w:cs="Times New Roman"/>
          <w:szCs w:val="28"/>
          <w:lang w:eastAsia="ru-RU"/>
        </w:rPr>
        <w:t>и ответственность за их нарушение</w:t>
      </w:r>
    </w:p>
    <w:p w:rsidR="00D53FF1" w:rsidRPr="003C2D37" w:rsidRDefault="00D53FF1" w:rsidP="00D53FF1">
      <w:pPr>
        <w:jc w:val="both"/>
        <w:rPr>
          <w:rFonts w:cs="Times New Roman"/>
          <w:szCs w:val="28"/>
          <w:lang w:eastAsia="ru-RU"/>
        </w:rPr>
      </w:pPr>
    </w:p>
    <w:p w:rsidR="00D53FF1" w:rsidRPr="003C2D37" w:rsidRDefault="00D53FF1" w:rsidP="00D53FF1">
      <w:pPr>
        <w:jc w:val="both"/>
        <w:rPr>
          <w:rFonts w:cs="Times New Roman"/>
          <w:szCs w:val="28"/>
          <w:lang w:eastAsia="ru-RU"/>
        </w:rPr>
      </w:pPr>
      <w:r w:rsidRPr="003C2D37">
        <w:rPr>
          <w:rFonts w:cs="Times New Roman"/>
          <w:szCs w:val="28"/>
          <w:lang w:eastAsia="ru-RU"/>
        </w:rPr>
        <w:t>6.1. ДАПКиПР и органы государственного финансового контроля осуществляют обязательные проверки соблюдения условий, целей и порядка предоставления гранта в соответствии с законодательством Российской Федерации.</w:t>
      </w:r>
    </w:p>
    <w:p w:rsidR="00D53FF1" w:rsidRPr="003C2D37" w:rsidRDefault="00D53FF1" w:rsidP="00D53FF1">
      <w:pPr>
        <w:jc w:val="both"/>
      </w:pPr>
      <w:r w:rsidRPr="003C2D37">
        <w:rPr>
          <w:rStyle w:val="a9"/>
          <w:rFonts w:cs="Arial"/>
          <w:shd w:val="clear" w:color="auto" w:fill="D8EDE8"/>
        </w:rPr>
        <w:t>ДАПКиПР осуществляет мониторинг достижения результатов предоставления субсидии исходя из достижения значений результатов предоставления субсидии, определенных соглашением, и событий, отражающих факт завершения соответствующего мероприятия по получению результата предоставления субсидии (контрольная точка), в порядке и по формам, которые установлены Министерством финансов Российской Федерации.</w:t>
      </w:r>
    </w:p>
    <w:p w:rsidR="00D53FF1" w:rsidRPr="003C2D37" w:rsidRDefault="00D53FF1" w:rsidP="00D53FF1">
      <w:pPr>
        <w:jc w:val="both"/>
        <w:rPr>
          <w:rFonts w:cs="Times New Roman"/>
          <w:szCs w:val="28"/>
          <w:lang w:eastAsia="ru-RU"/>
        </w:rPr>
      </w:pPr>
    </w:p>
    <w:p w:rsidR="00D53FF1" w:rsidRPr="003C2D37" w:rsidRDefault="00D53FF1" w:rsidP="00D53FF1">
      <w:pPr>
        <w:jc w:val="both"/>
        <w:rPr>
          <w:rFonts w:cs="Times New Roman"/>
          <w:szCs w:val="28"/>
          <w:lang w:eastAsia="ru-RU"/>
        </w:rPr>
      </w:pPr>
      <w:r w:rsidRPr="003C2D37">
        <w:rPr>
          <w:rFonts w:cs="Times New Roman"/>
          <w:szCs w:val="28"/>
          <w:lang w:eastAsia="ru-RU"/>
        </w:rPr>
        <w:t>6.2. Грант подлежит возврату в областной бюджет в полном объеме в следующих случаях:</w:t>
      </w:r>
    </w:p>
    <w:p w:rsidR="00D53FF1" w:rsidRPr="003C2D37" w:rsidRDefault="00D53FF1" w:rsidP="00D53FF1">
      <w:pPr>
        <w:jc w:val="both"/>
        <w:rPr>
          <w:rFonts w:cs="Times New Roman"/>
          <w:szCs w:val="28"/>
          <w:lang w:eastAsia="ru-RU"/>
        </w:rPr>
      </w:pPr>
      <w:r w:rsidRPr="003C2D37">
        <w:rPr>
          <w:rFonts w:cs="Times New Roman"/>
          <w:szCs w:val="28"/>
          <w:lang w:eastAsia="ru-RU"/>
        </w:rPr>
        <w:t>- выявление факта(ов) нецелевого использования гранта;</w:t>
      </w:r>
    </w:p>
    <w:p w:rsidR="00D53FF1" w:rsidRPr="003C2D37" w:rsidRDefault="00D53FF1" w:rsidP="00D53FF1">
      <w:pPr>
        <w:jc w:val="both"/>
        <w:rPr>
          <w:rFonts w:cs="Times New Roman"/>
          <w:szCs w:val="28"/>
          <w:lang w:eastAsia="ru-RU"/>
        </w:rPr>
      </w:pPr>
      <w:r w:rsidRPr="003C2D37">
        <w:rPr>
          <w:rFonts w:cs="Times New Roman"/>
          <w:szCs w:val="28"/>
          <w:lang w:eastAsia="ru-RU"/>
        </w:rPr>
        <w:t>- отсутствие ведения предпринимательской деятельности в течение заявленного срока реализации проекта;</w:t>
      </w:r>
    </w:p>
    <w:p w:rsidR="00D53FF1" w:rsidRPr="003C2D37" w:rsidRDefault="00D53FF1" w:rsidP="00D53FF1">
      <w:pPr>
        <w:jc w:val="both"/>
        <w:rPr>
          <w:rFonts w:cs="Times New Roman"/>
          <w:szCs w:val="28"/>
          <w:lang w:eastAsia="ru-RU"/>
        </w:rPr>
      </w:pPr>
      <w:r w:rsidRPr="003C2D37">
        <w:rPr>
          <w:rFonts w:cs="Times New Roman"/>
          <w:szCs w:val="28"/>
          <w:lang w:eastAsia="ru-RU"/>
        </w:rPr>
        <w:t>- выявление факта продажи, дарения, передачи в пользование или аренду, пользование другим лицам, обмена или взноса в виде пая, вклада или отчуждения иным образом в соответствии с законодательством Российской Федерации имущества, приобретенного за счет гранта, в течение 5 лет со дня получения гранта;</w:t>
      </w:r>
    </w:p>
    <w:p w:rsidR="00D53FF1" w:rsidRPr="003C2D37" w:rsidRDefault="00D53FF1" w:rsidP="00D53FF1">
      <w:pPr>
        <w:jc w:val="both"/>
        <w:rPr>
          <w:rFonts w:cs="Times New Roman"/>
          <w:szCs w:val="28"/>
          <w:lang w:eastAsia="ru-RU"/>
        </w:rPr>
      </w:pPr>
      <w:r w:rsidRPr="003C2D37">
        <w:rPr>
          <w:rFonts w:cs="Times New Roman"/>
          <w:szCs w:val="28"/>
          <w:lang w:eastAsia="ru-RU"/>
        </w:rPr>
        <w:t xml:space="preserve">- неиспользование гранта в течение 18 месяцев со дня его поступления на лицевой счет, открытый в </w:t>
      </w:r>
      <w:r w:rsidR="00EA2760">
        <w:rPr>
          <w:rFonts w:cs="Times New Roman"/>
          <w:szCs w:val="28"/>
          <w:lang w:eastAsia="ru-RU"/>
        </w:rPr>
        <w:t>департаменте финансов</w:t>
      </w:r>
      <w:r w:rsidRPr="003C2D37">
        <w:rPr>
          <w:rFonts w:cs="Times New Roman"/>
          <w:szCs w:val="28"/>
          <w:lang w:eastAsia="ru-RU"/>
        </w:rPr>
        <w:t xml:space="preserve"> Ярославской области (кроме наступления обстоятельств непреодолимой силы, препятствующих освоению гранта в установленный срок).</w:t>
      </w:r>
    </w:p>
    <w:p w:rsidR="00D53FF1" w:rsidRPr="003C2D37" w:rsidRDefault="00D53FF1" w:rsidP="00D53FF1">
      <w:pPr>
        <w:jc w:val="both"/>
        <w:rPr>
          <w:rFonts w:cs="Times New Roman"/>
          <w:szCs w:val="28"/>
          <w:lang w:eastAsia="ru-RU"/>
        </w:rPr>
      </w:pPr>
      <w:r w:rsidRPr="003C2D37">
        <w:rPr>
          <w:rFonts w:cs="Times New Roman"/>
          <w:szCs w:val="28"/>
          <w:lang w:eastAsia="ru-RU"/>
        </w:rPr>
        <w:t>6.3. В случае выявления по фактам проверок, проведенных ДАПКиПР и органами государственного финансового контроля, нарушения получателем гранта условий, целей и порядка предоставления гранта ДАПКиПР в срок, не превышающий 10 календарных дней со дня выявления нарушения, направляет получателю гранта письменное уведомление о возврате гранта с указанием суммы, подлежащей возврату в областной бюджет.</w:t>
      </w:r>
    </w:p>
    <w:p w:rsidR="00D53FF1" w:rsidRPr="003C2D37" w:rsidRDefault="00D53FF1" w:rsidP="00D53FF1">
      <w:pPr>
        <w:jc w:val="both"/>
        <w:rPr>
          <w:rFonts w:cs="Times New Roman"/>
          <w:szCs w:val="28"/>
          <w:lang w:eastAsia="ru-RU"/>
        </w:rPr>
      </w:pPr>
      <w:r w:rsidRPr="003C2D37">
        <w:rPr>
          <w:rFonts w:cs="Times New Roman"/>
          <w:szCs w:val="28"/>
          <w:lang w:eastAsia="ru-RU"/>
        </w:rPr>
        <w:t>В срок, не превышающий 30 календарных дней со дня получения письменного уведомления о возврате гранта, получатель гранта обязан осуществить возврат гранта в областной бюджет по платежным реквизитам, указанным в уведомлении.</w:t>
      </w:r>
    </w:p>
    <w:p w:rsidR="00D53FF1" w:rsidRPr="003C2D37" w:rsidRDefault="00D53FF1" w:rsidP="00D53FF1">
      <w:pPr>
        <w:jc w:val="both"/>
        <w:rPr>
          <w:rFonts w:cs="Times New Roman"/>
          <w:szCs w:val="28"/>
          <w:lang w:eastAsia="ru-RU"/>
        </w:rPr>
      </w:pPr>
      <w:r w:rsidRPr="003C2D37">
        <w:rPr>
          <w:rFonts w:cs="Times New Roman"/>
          <w:szCs w:val="28"/>
          <w:lang w:eastAsia="ru-RU"/>
        </w:rPr>
        <w:t>В случае невозврата гранта в установленный срок взыскание средств с получателя гранта производится в судебном порядке.</w:t>
      </w:r>
    </w:p>
    <w:p w:rsidR="00D53FF1" w:rsidRPr="003C2D37" w:rsidRDefault="00D53FF1" w:rsidP="00D53FF1">
      <w:pPr>
        <w:jc w:val="both"/>
        <w:rPr>
          <w:rFonts w:cs="Times New Roman"/>
          <w:szCs w:val="28"/>
          <w:lang w:eastAsia="ru-RU"/>
        </w:rPr>
      </w:pPr>
      <w:r w:rsidRPr="003C2D37">
        <w:rPr>
          <w:rFonts w:cs="Times New Roman"/>
          <w:szCs w:val="28"/>
          <w:lang w:eastAsia="ru-RU"/>
        </w:rPr>
        <w:t xml:space="preserve"> </w:t>
      </w:r>
    </w:p>
    <w:p w:rsidR="00D53FF1" w:rsidRDefault="00D53FF1" w:rsidP="00D53FF1">
      <w:pPr>
        <w:ind w:left="3969"/>
      </w:pPr>
    </w:p>
    <w:p w:rsidR="00D53FF1" w:rsidRDefault="00D53FF1" w:rsidP="00D53FF1">
      <w:pPr>
        <w:ind w:left="3969"/>
      </w:pPr>
    </w:p>
    <w:p w:rsidR="00D53FF1" w:rsidRDefault="00D53FF1" w:rsidP="00D53FF1">
      <w:pPr>
        <w:ind w:left="3969"/>
      </w:pPr>
    </w:p>
    <w:p w:rsidR="00D53FF1" w:rsidRDefault="00D53FF1" w:rsidP="00D53FF1">
      <w:pPr>
        <w:ind w:left="3969"/>
      </w:pPr>
    </w:p>
    <w:p w:rsidR="00D53FF1" w:rsidRDefault="00D53FF1" w:rsidP="00D53FF1">
      <w:pPr>
        <w:ind w:left="3969"/>
      </w:pPr>
    </w:p>
    <w:p w:rsidR="00D53FF1" w:rsidRDefault="00D53FF1" w:rsidP="00D53FF1">
      <w:pPr>
        <w:ind w:left="3969"/>
      </w:pPr>
    </w:p>
    <w:p w:rsidR="00D53FF1" w:rsidRDefault="00D53FF1" w:rsidP="00D53FF1">
      <w:pPr>
        <w:ind w:left="3969"/>
      </w:pPr>
    </w:p>
    <w:p w:rsidR="00D53FF1" w:rsidRDefault="00D53FF1" w:rsidP="00D53FF1">
      <w:pPr>
        <w:ind w:left="3969"/>
      </w:pPr>
    </w:p>
    <w:p w:rsidR="00D53FF1" w:rsidRDefault="00D53FF1" w:rsidP="00D53FF1">
      <w:pPr>
        <w:ind w:left="3969"/>
      </w:pPr>
    </w:p>
    <w:p w:rsidR="00D53FF1" w:rsidRDefault="00D53FF1" w:rsidP="00D53FF1">
      <w:pPr>
        <w:ind w:left="3969"/>
      </w:pPr>
    </w:p>
    <w:p w:rsidR="00D53FF1" w:rsidRDefault="00D53FF1" w:rsidP="00D53FF1">
      <w:pPr>
        <w:ind w:left="3969"/>
      </w:pPr>
    </w:p>
    <w:p w:rsidR="00D53FF1" w:rsidRDefault="00D53FF1" w:rsidP="00D53FF1">
      <w:pPr>
        <w:ind w:left="3969"/>
      </w:pPr>
    </w:p>
    <w:p w:rsidR="00D53FF1" w:rsidRDefault="00D53FF1" w:rsidP="00D53FF1">
      <w:pPr>
        <w:ind w:left="3969"/>
      </w:pPr>
    </w:p>
    <w:p w:rsidR="00D53FF1" w:rsidRDefault="00D53FF1" w:rsidP="00D53FF1">
      <w:pPr>
        <w:ind w:left="3969"/>
      </w:pPr>
    </w:p>
    <w:p w:rsidR="00D53FF1" w:rsidRDefault="00D53FF1" w:rsidP="00D53FF1">
      <w:pPr>
        <w:ind w:left="3969"/>
      </w:pPr>
    </w:p>
    <w:p w:rsidR="00D53FF1" w:rsidRDefault="00D53FF1" w:rsidP="00D53FF1">
      <w:pPr>
        <w:ind w:left="3969"/>
      </w:pPr>
    </w:p>
    <w:p w:rsidR="00D53FF1" w:rsidRDefault="00D53FF1" w:rsidP="00D53FF1">
      <w:pPr>
        <w:ind w:left="3969"/>
      </w:pPr>
    </w:p>
    <w:p w:rsidR="00D53FF1" w:rsidRDefault="00D53FF1" w:rsidP="00D53FF1">
      <w:pPr>
        <w:ind w:left="3969"/>
      </w:pPr>
    </w:p>
    <w:p w:rsidR="00D53FF1" w:rsidRDefault="00D53FF1" w:rsidP="00D53FF1">
      <w:pPr>
        <w:ind w:left="3969"/>
      </w:pPr>
    </w:p>
    <w:p w:rsidR="00D53FF1" w:rsidRDefault="00D53FF1" w:rsidP="00D53FF1">
      <w:pPr>
        <w:ind w:left="3969"/>
      </w:pPr>
    </w:p>
    <w:p w:rsidR="00D53FF1" w:rsidRDefault="00D53FF1" w:rsidP="00D53FF1">
      <w:pPr>
        <w:ind w:left="3969"/>
      </w:pPr>
    </w:p>
    <w:p w:rsidR="00D53FF1" w:rsidRDefault="00D53FF1" w:rsidP="00D53FF1">
      <w:pPr>
        <w:ind w:left="3969"/>
      </w:pPr>
    </w:p>
    <w:p w:rsidR="00D53FF1" w:rsidRDefault="00D53FF1" w:rsidP="00D53FF1">
      <w:pPr>
        <w:ind w:left="3969"/>
      </w:pPr>
    </w:p>
    <w:p w:rsidR="00D53FF1" w:rsidRDefault="00D53FF1" w:rsidP="00D53FF1">
      <w:pPr>
        <w:ind w:left="3969"/>
      </w:pPr>
    </w:p>
    <w:p w:rsidR="00D53FF1" w:rsidRDefault="00D53FF1" w:rsidP="00D53FF1">
      <w:pPr>
        <w:ind w:left="3969"/>
      </w:pPr>
    </w:p>
    <w:p w:rsidR="00D53FF1" w:rsidRDefault="00D53FF1" w:rsidP="00D53FF1">
      <w:pPr>
        <w:ind w:left="3969"/>
      </w:pPr>
    </w:p>
    <w:p w:rsidR="00D53FF1" w:rsidRDefault="00D53FF1" w:rsidP="00D53FF1">
      <w:pPr>
        <w:ind w:left="3969"/>
      </w:pPr>
    </w:p>
    <w:p w:rsidR="00D53FF1" w:rsidRDefault="00D53FF1" w:rsidP="00D53FF1">
      <w:pPr>
        <w:ind w:left="3969"/>
      </w:pPr>
    </w:p>
    <w:p w:rsidR="00D53FF1" w:rsidRDefault="00D53FF1" w:rsidP="00D53FF1">
      <w:pPr>
        <w:ind w:left="3969"/>
      </w:pPr>
    </w:p>
    <w:p w:rsidR="00D53FF1" w:rsidRDefault="00D53FF1" w:rsidP="00D53FF1">
      <w:pPr>
        <w:ind w:left="3969"/>
      </w:pPr>
    </w:p>
    <w:p w:rsidR="00D53FF1" w:rsidRDefault="00D53FF1" w:rsidP="00D53FF1">
      <w:pPr>
        <w:ind w:left="3969"/>
      </w:pPr>
    </w:p>
    <w:p w:rsidR="00D53FF1" w:rsidRDefault="00D53FF1" w:rsidP="00D53FF1">
      <w:pPr>
        <w:ind w:left="3969"/>
      </w:pPr>
    </w:p>
    <w:p w:rsidR="00D53FF1" w:rsidRDefault="00D53FF1" w:rsidP="00D53FF1">
      <w:pPr>
        <w:ind w:left="3969"/>
      </w:pPr>
    </w:p>
    <w:p w:rsidR="00D53FF1" w:rsidRPr="00D53FF1" w:rsidRDefault="00D53FF1" w:rsidP="00D53FF1">
      <w:pPr>
        <w:ind w:left="3969"/>
      </w:pPr>
      <w:r w:rsidRPr="00D53FF1">
        <w:t>Приложение 1</w:t>
      </w:r>
    </w:p>
    <w:p w:rsidR="00D53FF1" w:rsidRPr="00D53FF1" w:rsidRDefault="00D53FF1" w:rsidP="00D53FF1">
      <w:pPr>
        <w:ind w:left="3969"/>
      </w:pPr>
      <w:r w:rsidRPr="00D53FF1">
        <w:t xml:space="preserve">к Порядку предоставления </w:t>
      </w:r>
    </w:p>
    <w:p w:rsidR="00D53FF1" w:rsidRPr="00D53FF1" w:rsidRDefault="00D53FF1" w:rsidP="00D53FF1">
      <w:pPr>
        <w:ind w:left="4678" w:firstLine="0"/>
      </w:pPr>
      <w:r w:rsidRPr="00D53FF1">
        <w:t>грантов «Агропрогресс»</w:t>
      </w:r>
    </w:p>
    <w:p w:rsidR="00D53FF1" w:rsidRPr="00D53FF1" w:rsidRDefault="00D53FF1" w:rsidP="00D53FF1">
      <w:pPr>
        <w:ind w:left="3969"/>
        <w:jc w:val="both"/>
      </w:pPr>
    </w:p>
    <w:p w:rsidR="00D53FF1" w:rsidRPr="00D53FF1" w:rsidRDefault="00D53FF1" w:rsidP="00D53FF1">
      <w:pPr>
        <w:ind w:left="3969"/>
        <w:jc w:val="both"/>
      </w:pPr>
      <w:r w:rsidRPr="00D53FF1">
        <w:t>Форма</w:t>
      </w:r>
    </w:p>
    <w:p w:rsidR="00D53FF1" w:rsidRPr="00D53FF1" w:rsidRDefault="00D53FF1" w:rsidP="00D53FF1">
      <w:pPr>
        <w:ind w:left="4678" w:firstLine="0"/>
        <w:rPr>
          <w:rFonts w:cs="Times New Roman"/>
          <w:szCs w:val="28"/>
        </w:rPr>
      </w:pPr>
    </w:p>
    <w:tbl>
      <w:tblPr>
        <w:tblW w:w="5000" w:type="pct"/>
        <w:tblLook w:val="04A0"/>
      </w:tblPr>
      <w:tblGrid>
        <w:gridCol w:w="4643"/>
        <w:gridCol w:w="4927"/>
      </w:tblGrid>
      <w:tr w:rsidR="00D53FF1" w:rsidRPr="00D53FF1" w:rsidTr="00B93692">
        <w:trPr>
          <w:trHeight w:val="1163"/>
        </w:trPr>
        <w:tc>
          <w:tcPr>
            <w:tcW w:w="2426" w:type="pct"/>
          </w:tcPr>
          <w:p w:rsidR="00D53FF1" w:rsidRPr="00D53FF1" w:rsidRDefault="00D53FF1" w:rsidP="00D53FF1">
            <w:pPr>
              <w:shd w:val="clear" w:color="auto" w:fill="FFFFFF"/>
              <w:ind w:firstLine="0"/>
              <w:jc w:val="both"/>
            </w:pPr>
          </w:p>
          <w:p w:rsidR="00D53FF1" w:rsidRPr="00D53FF1" w:rsidRDefault="00D53FF1" w:rsidP="00D53FF1">
            <w:pPr>
              <w:shd w:val="clear" w:color="auto" w:fill="FFFFFF"/>
              <w:ind w:firstLine="0"/>
              <w:jc w:val="both"/>
            </w:pPr>
            <w:r w:rsidRPr="00D53FF1">
              <w:t>Номер заявки __________________</w:t>
            </w:r>
          </w:p>
          <w:p w:rsidR="00D53FF1" w:rsidRPr="00D53FF1" w:rsidRDefault="00D53FF1" w:rsidP="00D53FF1">
            <w:pPr>
              <w:shd w:val="clear" w:color="auto" w:fill="FFFFFF"/>
              <w:ind w:firstLine="0"/>
              <w:jc w:val="both"/>
            </w:pPr>
          </w:p>
          <w:p w:rsidR="00D53FF1" w:rsidRPr="00D53FF1" w:rsidRDefault="00D53FF1" w:rsidP="00D53FF1">
            <w:pPr>
              <w:shd w:val="clear" w:color="auto" w:fill="FFFFFF"/>
              <w:ind w:firstLine="0"/>
              <w:jc w:val="both"/>
            </w:pPr>
            <w:r w:rsidRPr="00D53FF1">
              <w:t>Дата заявки _____________________</w:t>
            </w:r>
          </w:p>
          <w:p w:rsidR="00D53FF1" w:rsidRPr="00D53FF1" w:rsidRDefault="00D53FF1" w:rsidP="00D53FF1">
            <w:pPr>
              <w:shd w:val="clear" w:color="auto" w:fill="FFFFFF"/>
              <w:ind w:left="1361" w:firstLine="0"/>
              <w:jc w:val="center"/>
              <w:rPr>
                <w:sz w:val="24"/>
                <w:szCs w:val="24"/>
              </w:rPr>
            </w:pPr>
            <w:r w:rsidRPr="00D53FF1">
              <w:rPr>
                <w:sz w:val="24"/>
                <w:szCs w:val="24"/>
              </w:rPr>
              <w:t xml:space="preserve">(заполняет специалист департамента агропромышленного комплекса и потребительского рынка </w:t>
            </w:r>
          </w:p>
          <w:p w:rsidR="00D53FF1" w:rsidRPr="00D53FF1" w:rsidRDefault="00D53FF1" w:rsidP="00D53FF1">
            <w:pPr>
              <w:shd w:val="clear" w:color="auto" w:fill="FFFFFF"/>
              <w:ind w:left="1361" w:firstLine="0"/>
              <w:jc w:val="center"/>
              <w:rPr>
                <w:sz w:val="24"/>
                <w:szCs w:val="24"/>
              </w:rPr>
            </w:pPr>
            <w:r w:rsidRPr="00D53FF1">
              <w:rPr>
                <w:sz w:val="24"/>
                <w:szCs w:val="24"/>
              </w:rPr>
              <w:t>Ярославской области)</w:t>
            </w:r>
          </w:p>
        </w:tc>
        <w:tc>
          <w:tcPr>
            <w:tcW w:w="2574" w:type="pct"/>
          </w:tcPr>
          <w:p w:rsidR="00D53FF1" w:rsidRPr="00D53FF1" w:rsidRDefault="00D53FF1" w:rsidP="00D53FF1">
            <w:pPr>
              <w:shd w:val="clear" w:color="auto" w:fill="FFFFFF"/>
              <w:ind w:firstLine="0"/>
              <w:rPr>
                <w:szCs w:val="28"/>
              </w:rPr>
            </w:pPr>
            <w:r w:rsidRPr="00D53FF1">
              <w:rPr>
                <w:szCs w:val="28"/>
              </w:rPr>
              <w:t xml:space="preserve">В департамент агропромышленного комплекса и потребительского рынка Ярославской области </w:t>
            </w:r>
          </w:p>
          <w:p w:rsidR="00D53FF1" w:rsidRPr="00D53FF1" w:rsidRDefault="00D53FF1" w:rsidP="00D53FF1">
            <w:pPr>
              <w:shd w:val="clear" w:color="auto" w:fill="FFFFFF"/>
              <w:ind w:firstLine="0"/>
              <w:rPr>
                <w:sz w:val="24"/>
                <w:szCs w:val="24"/>
              </w:rPr>
            </w:pPr>
            <w:r w:rsidRPr="00D53FF1">
              <w:rPr>
                <w:szCs w:val="28"/>
              </w:rPr>
              <w:t>от</w:t>
            </w:r>
            <w:r w:rsidRPr="00D53FF1">
              <w:rPr>
                <w:sz w:val="24"/>
                <w:szCs w:val="24"/>
              </w:rPr>
              <w:t xml:space="preserve"> ____________________________________ </w:t>
            </w:r>
          </w:p>
          <w:p w:rsidR="00D53FF1" w:rsidRPr="00D53FF1" w:rsidRDefault="00D53FF1" w:rsidP="00D53FF1">
            <w:pPr>
              <w:shd w:val="clear" w:color="auto" w:fill="FFFFFF"/>
              <w:ind w:firstLine="0"/>
              <w:jc w:val="center"/>
              <w:rPr>
                <w:sz w:val="24"/>
                <w:szCs w:val="24"/>
              </w:rPr>
            </w:pPr>
            <w:r w:rsidRPr="00D53FF1">
              <w:rPr>
                <w:sz w:val="24"/>
                <w:szCs w:val="24"/>
              </w:rPr>
              <w:t>(наименование заявителя,</w:t>
            </w:r>
          </w:p>
          <w:p w:rsidR="00D53FF1" w:rsidRPr="00D53FF1" w:rsidRDefault="00D53FF1" w:rsidP="00D53FF1">
            <w:pPr>
              <w:ind w:firstLine="0"/>
            </w:pPr>
            <w:r w:rsidRPr="00D53FF1">
              <w:rPr>
                <w:sz w:val="24"/>
                <w:szCs w:val="24"/>
              </w:rPr>
              <w:t>_______________________________________</w:t>
            </w:r>
          </w:p>
          <w:p w:rsidR="00D53FF1" w:rsidRPr="00D53FF1" w:rsidRDefault="00D53FF1" w:rsidP="00D53FF1">
            <w:pPr>
              <w:shd w:val="clear" w:color="auto" w:fill="FFFFFF"/>
              <w:ind w:firstLine="0"/>
              <w:jc w:val="center"/>
              <w:rPr>
                <w:sz w:val="24"/>
                <w:szCs w:val="24"/>
              </w:rPr>
            </w:pPr>
            <w:r w:rsidRPr="00D53FF1">
              <w:rPr>
                <w:sz w:val="24"/>
                <w:szCs w:val="24"/>
              </w:rPr>
              <w:t>адрес места регистрации заявителя,</w:t>
            </w:r>
          </w:p>
          <w:p w:rsidR="00D53FF1" w:rsidRPr="00D53FF1" w:rsidRDefault="00D53FF1" w:rsidP="00D53FF1">
            <w:pPr>
              <w:ind w:firstLine="0"/>
            </w:pPr>
            <w:r w:rsidRPr="00D53FF1">
              <w:rPr>
                <w:sz w:val="24"/>
                <w:szCs w:val="24"/>
              </w:rPr>
              <w:t>_______________________________________</w:t>
            </w:r>
          </w:p>
          <w:p w:rsidR="00D53FF1" w:rsidRPr="00D53FF1" w:rsidRDefault="00D53FF1" w:rsidP="00D53FF1">
            <w:pPr>
              <w:shd w:val="clear" w:color="auto" w:fill="FFFFFF"/>
              <w:ind w:firstLine="0"/>
              <w:jc w:val="center"/>
              <w:rPr>
                <w:sz w:val="24"/>
                <w:szCs w:val="24"/>
              </w:rPr>
            </w:pPr>
            <w:r w:rsidRPr="00D53FF1">
              <w:rPr>
                <w:sz w:val="24"/>
                <w:szCs w:val="24"/>
              </w:rPr>
              <w:t>адрес фактического проживания,</w:t>
            </w:r>
          </w:p>
          <w:p w:rsidR="00D53FF1" w:rsidRPr="00D53FF1" w:rsidRDefault="00D53FF1" w:rsidP="00D53FF1">
            <w:pPr>
              <w:shd w:val="clear" w:color="auto" w:fill="FFFFFF"/>
              <w:ind w:firstLine="0"/>
              <w:rPr>
                <w:sz w:val="24"/>
                <w:szCs w:val="24"/>
              </w:rPr>
            </w:pPr>
            <w:r w:rsidRPr="00D53FF1">
              <w:rPr>
                <w:sz w:val="24"/>
                <w:szCs w:val="24"/>
              </w:rPr>
              <w:t>_______________________________________</w:t>
            </w:r>
          </w:p>
          <w:p w:rsidR="00D53FF1" w:rsidRPr="00D53FF1" w:rsidRDefault="00D53FF1" w:rsidP="00D53FF1">
            <w:pPr>
              <w:shd w:val="clear" w:color="auto" w:fill="FFFFFF"/>
              <w:ind w:firstLine="0"/>
              <w:jc w:val="center"/>
              <w:rPr>
                <w:sz w:val="24"/>
                <w:szCs w:val="24"/>
              </w:rPr>
            </w:pPr>
            <w:r w:rsidRPr="00D53FF1">
              <w:rPr>
                <w:sz w:val="24"/>
                <w:szCs w:val="24"/>
              </w:rPr>
              <w:t>адрес месторасположения хозяйства, _______________________________________</w:t>
            </w:r>
          </w:p>
          <w:p w:rsidR="00D53FF1" w:rsidRPr="00D53FF1" w:rsidRDefault="00D53FF1" w:rsidP="00D53FF1">
            <w:pPr>
              <w:shd w:val="clear" w:color="auto" w:fill="FFFFFF"/>
              <w:ind w:firstLine="0"/>
              <w:jc w:val="center"/>
              <w:rPr>
                <w:sz w:val="24"/>
                <w:szCs w:val="24"/>
              </w:rPr>
            </w:pPr>
            <w:r w:rsidRPr="00D53FF1">
              <w:rPr>
                <w:sz w:val="24"/>
                <w:szCs w:val="24"/>
              </w:rPr>
              <w:t>почтовый адрес,</w:t>
            </w:r>
          </w:p>
          <w:p w:rsidR="00D53FF1" w:rsidRPr="00D53FF1" w:rsidRDefault="00D53FF1" w:rsidP="00D53FF1">
            <w:pPr>
              <w:ind w:firstLine="0"/>
            </w:pPr>
            <w:r w:rsidRPr="00D53FF1">
              <w:rPr>
                <w:sz w:val="24"/>
                <w:szCs w:val="24"/>
              </w:rPr>
              <w:t>_______________________________________</w:t>
            </w:r>
          </w:p>
          <w:p w:rsidR="00D53FF1" w:rsidRPr="00D53FF1" w:rsidRDefault="00D53FF1" w:rsidP="00D53FF1">
            <w:pPr>
              <w:shd w:val="clear" w:color="auto" w:fill="FFFFFF"/>
              <w:ind w:firstLine="0"/>
              <w:jc w:val="center"/>
              <w:rPr>
                <w:sz w:val="24"/>
                <w:szCs w:val="24"/>
              </w:rPr>
            </w:pPr>
            <w:r w:rsidRPr="00D53FF1">
              <w:rPr>
                <w:sz w:val="24"/>
                <w:szCs w:val="24"/>
              </w:rPr>
              <w:t>контактные данные (телефон, адрес</w:t>
            </w:r>
          </w:p>
          <w:p w:rsidR="00D53FF1" w:rsidRPr="00D53FF1" w:rsidRDefault="00D53FF1" w:rsidP="00D53FF1">
            <w:pPr>
              <w:shd w:val="clear" w:color="auto" w:fill="FFFFFF"/>
              <w:ind w:firstLine="0"/>
              <w:rPr>
                <w:sz w:val="24"/>
                <w:szCs w:val="24"/>
              </w:rPr>
            </w:pPr>
            <w:r w:rsidRPr="00D53FF1">
              <w:rPr>
                <w:sz w:val="24"/>
                <w:szCs w:val="24"/>
              </w:rPr>
              <w:t>_______________________________________</w:t>
            </w:r>
          </w:p>
          <w:p w:rsidR="00D53FF1" w:rsidRPr="00D53FF1" w:rsidRDefault="00D53FF1" w:rsidP="00D53FF1">
            <w:pPr>
              <w:shd w:val="clear" w:color="auto" w:fill="FFFFFF"/>
              <w:ind w:firstLine="0"/>
              <w:jc w:val="center"/>
              <w:rPr>
                <w:sz w:val="24"/>
                <w:szCs w:val="24"/>
              </w:rPr>
            </w:pPr>
            <w:r w:rsidRPr="00D53FF1">
              <w:rPr>
                <w:sz w:val="24"/>
                <w:szCs w:val="24"/>
              </w:rPr>
              <w:t>электронной почты и др.)</w:t>
            </w:r>
          </w:p>
          <w:p w:rsidR="00D53FF1" w:rsidRPr="00D53FF1" w:rsidRDefault="00D53FF1" w:rsidP="00D53FF1">
            <w:pPr>
              <w:shd w:val="clear" w:color="auto" w:fill="FFFFFF"/>
              <w:ind w:firstLine="0"/>
              <w:rPr>
                <w:sz w:val="24"/>
                <w:szCs w:val="24"/>
              </w:rPr>
            </w:pPr>
            <w:r w:rsidRPr="00D53FF1">
              <w:rPr>
                <w:sz w:val="24"/>
                <w:szCs w:val="24"/>
              </w:rPr>
              <w:t>_______________________________________</w:t>
            </w:r>
          </w:p>
          <w:p w:rsidR="00D53FF1" w:rsidRPr="00D53FF1" w:rsidRDefault="00D53FF1" w:rsidP="00D53FF1">
            <w:pPr>
              <w:shd w:val="clear" w:color="auto" w:fill="FFFFFF"/>
              <w:ind w:firstLine="0"/>
              <w:jc w:val="center"/>
              <w:rPr>
                <w:sz w:val="24"/>
                <w:szCs w:val="24"/>
              </w:rPr>
            </w:pPr>
            <w:r w:rsidRPr="00D53FF1">
              <w:rPr>
                <w:sz w:val="24"/>
                <w:szCs w:val="24"/>
              </w:rPr>
              <w:t>ИНН, ОКТМО)</w:t>
            </w:r>
          </w:p>
        </w:tc>
      </w:tr>
    </w:tbl>
    <w:p w:rsidR="00D53FF1" w:rsidRPr="00D53FF1" w:rsidRDefault="00D53FF1" w:rsidP="00D53FF1">
      <w:pPr>
        <w:ind w:left="4678" w:firstLine="0"/>
        <w:rPr>
          <w:rFonts w:cs="Times New Roman"/>
          <w:szCs w:val="28"/>
        </w:rPr>
      </w:pPr>
    </w:p>
    <w:p w:rsidR="00D53FF1" w:rsidRPr="00D53FF1" w:rsidRDefault="00D53FF1" w:rsidP="00D53FF1">
      <w:pPr>
        <w:ind w:left="4678" w:firstLine="0"/>
        <w:rPr>
          <w:rFonts w:cs="Times New Roman"/>
          <w:szCs w:val="28"/>
        </w:rPr>
      </w:pPr>
    </w:p>
    <w:p w:rsidR="00D53FF1" w:rsidRPr="00D53FF1" w:rsidRDefault="00D53FF1" w:rsidP="00D53FF1">
      <w:pPr>
        <w:ind w:firstLine="0"/>
        <w:jc w:val="center"/>
        <w:rPr>
          <w:rFonts w:cs="Times New Roman"/>
          <w:b/>
          <w:szCs w:val="28"/>
        </w:rPr>
      </w:pPr>
      <w:r w:rsidRPr="00D53FF1">
        <w:rPr>
          <w:rFonts w:cs="Times New Roman"/>
          <w:b/>
          <w:szCs w:val="28"/>
        </w:rPr>
        <w:t>ЗАЯВКА</w:t>
      </w:r>
    </w:p>
    <w:p w:rsidR="00D53FF1" w:rsidRPr="00D53FF1" w:rsidRDefault="00D53FF1" w:rsidP="00D53FF1">
      <w:pPr>
        <w:ind w:firstLine="0"/>
        <w:jc w:val="center"/>
        <w:rPr>
          <w:rFonts w:eastAsia="Sylfaen" w:cs="Times New Roman"/>
          <w:szCs w:val="28"/>
          <w:lang w:bidi="ru-RU"/>
        </w:rPr>
      </w:pPr>
      <w:r w:rsidRPr="00D53FF1">
        <w:rPr>
          <w:rFonts w:eastAsia="Sylfaen" w:cs="Times New Roman"/>
          <w:b/>
          <w:szCs w:val="28"/>
          <w:lang w:bidi="ru-RU"/>
        </w:rPr>
        <w:t xml:space="preserve">на получение гранта «Агропрогресс» </w:t>
      </w:r>
    </w:p>
    <w:p w:rsidR="00D53FF1" w:rsidRPr="00D53FF1" w:rsidRDefault="00D53FF1" w:rsidP="00D53FF1">
      <w:pPr>
        <w:jc w:val="center"/>
        <w:rPr>
          <w:rFonts w:eastAsia="Sylfaen" w:cs="Times New Roman"/>
          <w:szCs w:val="28"/>
          <w:lang w:bidi="ru-RU"/>
        </w:rPr>
      </w:pPr>
    </w:p>
    <w:p w:rsidR="00D53FF1" w:rsidRPr="00D53FF1" w:rsidRDefault="00D53FF1" w:rsidP="00D53FF1">
      <w:pPr>
        <w:rPr>
          <w:rFonts w:cs="Times New Roman"/>
          <w:szCs w:val="28"/>
        </w:rPr>
      </w:pPr>
      <w:r w:rsidRPr="00D53FF1">
        <w:rPr>
          <w:rFonts w:cs="Times New Roman"/>
          <w:szCs w:val="28"/>
        </w:rPr>
        <w:t>Я, __________________________________________________________,</w:t>
      </w:r>
    </w:p>
    <w:p w:rsidR="00D53FF1" w:rsidRPr="00D53FF1" w:rsidRDefault="00D53FF1" w:rsidP="00D53FF1">
      <w:pPr>
        <w:tabs>
          <w:tab w:val="left" w:pos="1560"/>
        </w:tabs>
        <w:ind w:firstLine="0"/>
        <w:jc w:val="center"/>
        <w:rPr>
          <w:rFonts w:cs="Times New Roman"/>
          <w:spacing w:val="-10"/>
          <w:sz w:val="24"/>
          <w:szCs w:val="24"/>
        </w:rPr>
      </w:pPr>
      <w:r w:rsidRPr="00D53FF1">
        <w:rPr>
          <w:rFonts w:cs="Times New Roman"/>
          <w:spacing w:val="-10"/>
          <w:sz w:val="24"/>
          <w:szCs w:val="24"/>
        </w:rPr>
        <w:t>(руководитель сельскохозяйственного предприятия)</w:t>
      </w:r>
    </w:p>
    <w:p w:rsidR="00D53FF1" w:rsidRPr="00D53FF1" w:rsidRDefault="00D53FF1" w:rsidP="00D53FF1">
      <w:pPr>
        <w:ind w:firstLine="0"/>
        <w:jc w:val="both"/>
        <w:rPr>
          <w:rFonts w:eastAsia="Sylfaen" w:cs="Times New Roman"/>
          <w:szCs w:val="28"/>
          <w:lang w:bidi="ru-RU"/>
        </w:rPr>
      </w:pPr>
      <w:r w:rsidRPr="00D53FF1">
        <w:rPr>
          <w:rFonts w:eastAsia="Sylfaen" w:cs="Times New Roman"/>
          <w:szCs w:val="28"/>
          <w:lang w:bidi="ru-RU"/>
        </w:rPr>
        <w:t xml:space="preserve">прошу принять настоящую заявку и </w:t>
      </w:r>
      <w:r w:rsidRPr="00D53FF1">
        <w:rPr>
          <w:rFonts w:cs="Times New Roman"/>
          <w:bCs/>
          <w:szCs w:val="28"/>
          <w:shd w:val="clear" w:color="auto" w:fill="FFFFFF"/>
        </w:rPr>
        <w:t>предоставить грант «Агропрогресс»</w:t>
      </w:r>
      <w:r w:rsidRPr="00D53FF1">
        <w:rPr>
          <w:rFonts w:eastAsia="Sylfaen" w:cs="Times New Roman"/>
          <w:szCs w:val="28"/>
          <w:lang w:bidi="ru-RU"/>
        </w:rPr>
        <w:t xml:space="preserve"> в сумме: ___________________________________________________________</w:t>
      </w:r>
    </w:p>
    <w:p w:rsidR="00D53FF1" w:rsidRPr="00D53FF1" w:rsidRDefault="00D53FF1" w:rsidP="00D53FF1">
      <w:pPr>
        <w:ind w:firstLine="0"/>
        <w:jc w:val="both"/>
        <w:rPr>
          <w:rFonts w:eastAsia="Sylfaen" w:cs="Times New Roman"/>
          <w:szCs w:val="28"/>
          <w:lang w:bidi="ru-RU"/>
        </w:rPr>
      </w:pPr>
      <w:r w:rsidRPr="00D53FF1">
        <w:rPr>
          <w:rFonts w:eastAsia="Sylfaen" w:cs="Times New Roman"/>
          <w:szCs w:val="28"/>
          <w:lang w:bidi="ru-RU"/>
        </w:rPr>
        <w:t>___________________________________________________________ рублей.</w:t>
      </w:r>
    </w:p>
    <w:p w:rsidR="00D53FF1" w:rsidRPr="00D53FF1" w:rsidRDefault="00D53FF1" w:rsidP="00D53FF1">
      <w:pPr>
        <w:ind w:firstLine="0"/>
        <w:jc w:val="center"/>
        <w:rPr>
          <w:rFonts w:cs="Times New Roman"/>
          <w:sz w:val="24"/>
          <w:szCs w:val="24"/>
        </w:rPr>
      </w:pPr>
      <w:r w:rsidRPr="00D53FF1">
        <w:rPr>
          <w:rFonts w:cs="Times New Roman"/>
          <w:sz w:val="24"/>
          <w:szCs w:val="24"/>
        </w:rPr>
        <w:t>(сумма цифрами и прописью)</w:t>
      </w:r>
    </w:p>
    <w:p w:rsidR="00D53FF1" w:rsidRPr="00D53FF1" w:rsidRDefault="00D53FF1" w:rsidP="00D53FF1">
      <w:pPr>
        <w:jc w:val="both"/>
        <w:rPr>
          <w:rFonts w:eastAsia="Sylfaen" w:cs="Times New Roman"/>
          <w:szCs w:val="28"/>
          <w:lang w:bidi="ru-RU"/>
        </w:rPr>
      </w:pPr>
      <w:r w:rsidRPr="00D53FF1">
        <w:rPr>
          <w:rFonts w:eastAsia="Sylfaen" w:cs="Times New Roman"/>
          <w:szCs w:val="28"/>
          <w:lang w:bidi="ru-RU"/>
        </w:rPr>
        <w:t>Настоящей заявкой подтверждаю, что:</w:t>
      </w:r>
    </w:p>
    <w:p w:rsidR="00D53FF1" w:rsidRPr="00D53FF1" w:rsidRDefault="00D53FF1" w:rsidP="00D53FF1">
      <w:pPr>
        <w:tabs>
          <w:tab w:val="left" w:pos="993"/>
        </w:tabs>
        <w:jc w:val="both"/>
        <w:rPr>
          <w:rFonts w:eastAsia="Calibri" w:cs="Times New Roman"/>
          <w:b/>
          <w:szCs w:val="28"/>
        </w:rPr>
      </w:pPr>
      <w:r w:rsidRPr="00D53FF1">
        <w:rPr>
          <w:rFonts w:eastAsia="Sylfaen" w:cs="Times New Roman"/>
          <w:szCs w:val="28"/>
          <w:lang w:bidi="ru-RU"/>
        </w:rPr>
        <w:t xml:space="preserve">- ознакомлен с Порядком </w:t>
      </w:r>
      <w:r w:rsidRPr="00D53FF1">
        <w:rPr>
          <w:rFonts w:eastAsia="Calibri" w:cs="Times New Roman"/>
          <w:szCs w:val="28"/>
        </w:rPr>
        <w:t xml:space="preserve">предоставления грантов «Агропрогресс», утвержденным постановлением Правительства области от 06.07.2020 </w:t>
      </w:r>
      <w:r w:rsidRPr="00D53FF1">
        <w:rPr>
          <w:rFonts w:eastAsia="Calibri" w:cs="Times New Roman"/>
          <w:szCs w:val="28"/>
        </w:rPr>
        <w:br/>
        <w:t>№ 568-п «О поддержке малых форм хозяйствования и развитии сельскохозяйственной кооперации»;</w:t>
      </w:r>
    </w:p>
    <w:p w:rsidR="00D53FF1" w:rsidRPr="00D53FF1" w:rsidRDefault="00D53FF1" w:rsidP="00D53FF1">
      <w:pPr>
        <w:ind w:firstLine="708"/>
        <w:contextualSpacing/>
        <w:jc w:val="both"/>
        <w:rPr>
          <w:rFonts w:cs="Times New Roman"/>
          <w:szCs w:val="28"/>
        </w:rPr>
      </w:pPr>
      <w:r w:rsidRPr="00D53FF1">
        <w:rPr>
          <w:rFonts w:cs="Times New Roman"/>
          <w:szCs w:val="28"/>
        </w:rPr>
        <w:t>- не являюсь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(территория), включенное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совокупности превышает 50 процентов;</w:t>
      </w:r>
    </w:p>
    <w:p w:rsidR="00D53FF1" w:rsidRPr="00D53FF1" w:rsidRDefault="00D53FF1" w:rsidP="00D53FF1">
      <w:pPr>
        <w:ind w:firstLine="708"/>
        <w:contextualSpacing/>
        <w:jc w:val="both"/>
        <w:rPr>
          <w:rFonts w:cs="Times New Roman"/>
          <w:szCs w:val="28"/>
        </w:rPr>
      </w:pPr>
      <w:r w:rsidRPr="00D53FF1">
        <w:rPr>
          <w:rFonts w:cs="Times New Roman"/>
          <w:szCs w:val="28"/>
        </w:rPr>
        <w:t>-</w:t>
      </w:r>
      <w:r w:rsidRPr="00D53FF1">
        <w:t> </w:t>
      </w:r>
      <w:r w:rsidRPr="00D53FF1">
        <w:rPr>
          <w:rFonts w:cs="Times New Roman"/>
          <w:szCs w:val="28"/>
        </w:rPr>
        <w:t>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w:t>
      </w:r>
    </w:p>
    <w:p w:rsidR="00D53FF1" w:rsidRPr="00D53FF1" w:rsidRDefault="00D53FF1" w:rsidP="00D53FF1">
      <w:pPr>
        <w:ind w:firstLine="708"/>
        <w:contextualSpacing/>
        <w:jc w:val="both"/>
        <w:rPr>
          <w:rFonts w:cs="Times New Roman"/>
          <w:szCs w:val="28"/>
        </w:rPr>
      </w:pPr>
      <w:r w:rsidRPr="00D53FF1">
        <w:t>- </w:t>
      </w:r>
      <w:r w:rsidRPr="00D53FF1">
        <w:rPr>
          <w:rFonts w:cs="Times New Roman"/>
          <w:szCs w:val="28"/>
        </w:rPr>
        <w:t>не имею просроченной (неурегулированной) задолженности</w:t>
      </w:r>
      <w:r w:rsidRPr="00D53FF1">
        <w:t xml:space="preserve"> </w:t>
      </w:r>
      <w:r w:rsidRPr="00D53FF1">
        <w:rPr>
          <w:rFonts w:cs="Times New Roman"/>
          <w:szCs w:val="28"/>
        </w:rPr>
        <w:t>по возврату в бюджет бюджетной системы Российской Федерации субсидий, бюджетных инвестиций, предоставленных в том числе в соответствии с иными правовыми актами, и иная просроченная задолженность перед бюджетом бюджетной системы Российской Федерации;</w:t>
      </w:r>
    </w:p>
    <w:p w:rsidR="00D53FF1" w:rsidRPr="00D53FF1" w:rsidRDefault="00D53FF1" w:rsidP="00D53FF1">
      <w:pPr>
        <w:tabs>
          <w:tab w:val="left" w:pos="993"/>
        </w:tabs>
        <w:jc w:val="both"/>
      </w:pPr>
      <w:r w:rsidRPr="00D53FF1">
        <w:rPr>
          <w:rFonts w:cs="Times New Roman"/>
          <w:szCs w:val="28"/>
        </w:rPr>
        <w:t>- у меня о</w:t>
      </w:r>
      <w:r w:rsidRPr="00D53FF1">
        <w:t>тсутствует неисполненная обязанность по уплате налогов, сборов, страховых взносов, пеней, штрафов и процентов, подлежащих уплате в соответствии с законодательством Российской Федерации о налогах и сборах</w:t>
      </w:r>
      <w:r w:rsidRPr="00D53FF1">
        <w:rPr>
          <w:rFonts w:cs="Times New Roman"/>
          <w:szCs w:val="28"/>
        </w:rPr>
        <w:t xml:space="preserve"> в сумме, превышающей 10 тыс. рублей</w:t>
      </w:r>
      <w:r w:rsidRPr="00D53FF1">
        <w:t>;</w:t>
      </w:r>
    </w:p>
    <w:p w:rsidR="00D53FF1" w:rsidRPr="00D53FF1" w:rsidRDefault="00D53FF1" w:rsidP="00D53FF1">
      <w:pPr>
        <w:tabs>
          <w:tab w:val="left" w:pos="993"/>
        </w:tabs>
        <w:jc w:val="both"/>
        <w:rPr>
          <w:rFonts w:cs="Times New Roman"/>
          <w:szCs w:val="28"/>
        </w:rPr>
      </w:pPr>
      <w:r w:rsidRPr="00D53FF1">
        <w:rPr>
          <w:rFonts w:cs="Times New Roman"/>
          <w:szCs w:val="28"/>
        </w:rPr>
        <w:t xml:space="preserve">- не получал средства финансовой поддержки, субсидии или гранты, а также грант на поддержку начинающего фермера; </w:t>
      </w:r>
    </w:p>
    <w:p w:rsidR="00D53FF1" w:rsidRPr="00D53FF1" w:rsidRDefault="00D53FF1" w:rsidP="00D53FF1">
      <w:pPr>
        <w:tabs>
          <w:tab w:val="left" w:pos="993"/>
        </w:tabs>
        <w:jc w:val="both"/>
        <w:rPr>
          <w:rFonts w:eastAsia="Sylfaen" w:cs="Times New Roman"/>
          <w:szCs w:val="28"/>
          <w:lang w:bidi="ru-RU"/>
        </w:rPr>
      </w:pPr>
      <w:r w:rsidRPr="00D53FF1">
        <w:rPr>
          <w:rFonts w:eastAsia="Sylfaen" w:cs="Times New Roman"/>
          <w:szCs w:val="28"/>
          <w:lang w:bidi="ru-RU"/>
        </w:rPr>
        <w:t>- сведения, содержащиеся в настоящей заявке и прилагаемых к ней документах, достоверны.</w:t>
      </w:r>
    </w:p>
    <w:p w:rsidR="00D53FF1" w:rsidRPr="00D53FF1" w:rsidRDefault="00D53FF1" w:rsidP="00D53FF1">
      <w:pPr>
        <w:jc w:val="both"/>
        <w:rPr>
          <w:rFonts w:eastAsia="Sylfaen" w:cs="Times New Roman"/>
          <w:szCs w:val="28"/>
          <w:lang w:bidi="ru-RU"/>
        </w:rPr>
      </w:pPr>
      <w:r w:rsidRPr="00D53FF1">
        <w:rPr>
          <w:rFonts w:eastAsia="Sylfaen" w:cs="Times New Roman"/>
          <w:szCs w:val="28"/>
          <w:lang w:bidi="ru-RU"/>
        </w:rPr>
        <w:t>Согласен на публикацию (размещение) в информационно-телекоммуникационной сети «Интернет» информации обо мне, подаваемой мною заявке и иной информации обо мне, связанной с отбором граждан и крестьянских (фермерских) хозяйств для предоставления грантов, а также на передачу и обработку моих персональных данных департаментом агропромышленного комплекса и потребительского рынка Ярославской области и</w:t>
      </w:r>
      <w:r w:rsidRPr="00D53FF1">
        <w:rPr>
          <w:rFonts w:cs="Times New Roman"/>
          <w:szCs w:val="28"/>
        </w:rPr>
        <w:t xml:space="preserve"> органами государственного финансового контроля </w:t>
      </w:r>
      <w:r w:rsidRPr="00D53FF1">
        <w:rPr>
          <w:rFonts w:eastAsia="Sylfaen" w:cs="Times New Roman"/>
          <w:szCs w:val="28"/>
          <w:lang w:bidi="ru-RU"/>
        </w:rPr>
        <w:t>в соответствии с законодательством Российской Федерации</w:t>
      </w:r>
      <w:r w:rsidRPr="00D53FF1">
        <w:rPr>
          <w:rFonts w:cs="Times New Roman"/>
          <w:szCs w:val="28"/>
        </w:rPr>
        <w:t>, на запрос сведений в других органах по существу реализуемого проекта</w:t>
      </w:r>
      <w:r w:rsidRPr="00D53FF1">
        <w:rPr>
          <w:rFonts w:eastAsia="Sylfaen" w:cs="Times New Roman"/>
          <w:szCs w:val="28"/>
          <w:lang w:bidi="ru-RU"/>
        </w:rPr>
        <w:t>.</w:t>
      </w:r>
    </w:p>
    <w:p w:rsidR="00D53FF1" w:rsidRPr="00D53FF1" w:rsidRDefault="00D53FF1" w:rsidP="00D53FF1">
      <w:pPr>
        <w:jc w:val="both"/>
        <w:rPr>
          <w:rFonts w:cs="Times New Roman"/>
          <w:szCs w:val="28"/>
        </w:rPr>
      </w:pPr>
      <w:r w:rsidRPr="00D53FF1">
        <w:rPr>
          <w:rFonts w:cs="Times New Roman"/>
          <w:szCs w:val="28"/>
        </w:rPr>
        <w:t>Согласен на осуществление в отношении меня департаментом агропромышленного комплекса и потребительского рынка Ярославской области и уполномоченным органом государственного финансового контроля проверки соблюдения целей, условий и порядка предоставления гранта.</w:t>
      </w:r>
    </w:p>
    <w:p w:rsidR="00D53FF1" w:rsidRPr="00D53FF1" w:rsidRDefault="00D53FF1" w:rsidP="00D53FF1">
      <w:pPr>
        <w:jc w:val="both"/>
        <w:rPr>
          <w:rFonts w:eastAsia="Sylfaen" w:cs="Times New Roman"/>
          <w:szCs w:val="28"/>
          <w:lang w:bidi="ru-RU"/>
        </w:rPr>
      </w:pPr>
    </w:p>
    <w:p w:rsidR="00D53FF1" w:rsidRPr="00D53FF1" w:rsidRDefault="00D53FF1" w:rsidP="00D53FF1">
      <w:pPr>
        <w:ind w:firstLine="0"/>
        <w:rPr>
          <w:rFonts w:eastAsia="Sylfaen" w:cs="Times New Roman"/>
          <w:szCs w:val="28"/>
          <w:lang w:bidi="ru-RU"/>
        </w:rPr>
      </w:pPr>
      <w:r w:rsidRPr="00D53FF1">
        <w:rPr>
          <w:rFonts w:eastAsia="Sylfaen" w:cs="Times New Roman"/>
          <w:szCs w:val="28"/>
          <w:lang w:bidi="ru-RU"/>
        </w:rPr>
        <w:t>_______________________                  __________________________________</w:t>
      </w:r>
    </w:p>
    <w:p w:rsidR="00D53FF1" w:rsidRPr="00D53FF1" w:rsidRDefault="00D53FF1" w:rsidP="00D53FF1">
      <w:pPr>
        <w:rPr>
          <w:rFonts w:eastAsia="Sylfaen" w:cs="Times New Roman"/>
          <w:sz w:val="24"/>
          <w:szCs w:val="24"/>
          <w:lang w:bidi="ru-RU"/>
        </w:rPr>
      </w:pPr>
      <w:r w:rsidRPr="00D53FF1">
        <w:rPr>
          <w:rFonts w:eastAsia="Sylfaen" w:cs="Times New Roman"/>
          <w:sz w:val="24"/>
          <w:szCs w:val="24"/>
          <w:lang w:bidi="ru-RU"/>
        </w:rPr>
        <w:t>(подпись)                                                                    (Ф.И.О. заявителя)</w:t>
      </w:r>
    </w:p>
    <w:p w:rsidR="00D53FF1" w:rsidRPr="00D53FF1" w:rsidRDefault="00D53FF1" w:rsidP="00D53FF1">
      <w:pPr>
        <w:ind w:firstLine="0"/>
        <w:rPr>
          <w:rFonts w:eastAsia="Calibri" w:cs="Times New Roman"/>
          <w:szCs w:val="28"/>
        </w:rPr>
        <w:sectPr w:rsidR="00D53FF1" w:rsidRPr="00D53FF1" w:rsidSect="008173C9">
          <w:pgSz w:w="11906" w:h="16838"/>
          <w:pgMar w:top="1134" w:right="567" w:bottom="1134" w:left="1985" w:header="709" w:footer="709" w:gutter="0"/>
          <w:pgNumType w:start="1"/>
          <w:cols w:space="708"/>
          <w:titlePg/>
          <w:docGrid w:linePitch="360"/>
        </w:sectPr>
      </w:pPr>
      <w:r w:rsidRPr="00D53FF1">
        <w:rPr>
          <w:rFonts w:eastAsia="Sylfaen" w:cs="Times New Roman"/>
          <w:szCs w:val="28"/>
          <w:lang w:bidi="ru-RU"/>
        </w:rPr>
        <w:t>«____» ___________ 20__ г.</w:t>
      </w:r>
    </w:p>
    <w:p w:rsidR="00D53FF1" w:rsidRPr="00D53FF1" w:rsidRDefault="00D53FF1" w:rsidP="00D53FF1">
      <w:pPr>
        <w:ind w:firstLine="9072"/>
        <w:rPr>
          <w:szCs w:val="28"/>
        </w:rPr>
      </w:pPr>
      <w:r w:rsidRPr="00D53FF1">
        <w:rPr>
          <w:szCs w:val="28"/>
        </w:rPr>
        <w:t>Приложение 2</w:t>
      </w:r>
    </w:p>
    <w:p w:rsidR="00D53FF1" w:rsidRPr="00D53FF1" w:rsidRDefault="00D53FF1" w:rsidP="00D53FF1">
      <w:pPr>
        <w:ind w:firstLine="9072"/>
        <w:rPr>
          <w:szCs w:val="28"/>
        </w:rPr>
      </w:pPr>
      <w:r w:rsidRPr="00D53FF1">
        <w:rPr>
          <w:szCs w:val="28"/>
        </w:rPr>
        <w:t xml:space="preserve">к Порядку предоставления </w:t>
      </w:r>
    </w:p>
    <w:p w:rsidR="00D53FF1" w:rsidRPr="00D53FF1" w:rsidRDefault="00D53FF1" w:rsidP="00D53FF1">
      <w:pPr>
        <w:ind w:left="9072" w:firstLine="0"/>
        <w:rPr>
          <w:szCs w:val="28"/>
        </w:rPr>
      </w:pPr>
      <w:r w:rsidRPr="00D53FF1">
        <w:rPr>
          <w:szCs w:val="28"/>
        </w:rPr>
        <w:t>грантов «Агропрогресс»</w:t>
      </w:r>
    </w:p>
    <w:p w:rsidR="00D53FF1" w:rsidRPr="00D53FF1" w:rsidRDefault="00D53FF1" w:rsidP="00D53FF1">
      <w:pPr>
        <w:ind w:firstLine="9072"/>
        <w:rPr>
          <w:szCs w:val="28"/>
        </w:rPr>
      </w:pPr>
    </w:p>
    <w:p w:rsidR="00D53FF1" w:rsidRPr="00D53FF1" w:rsidRDefault="00D53FF1" w:rsidP="00D53FF1">
      <w:pPr>
        <w:ind w:firstLine="9072"/>
        <w:rPr>
          <w:szCs w:val="28"/>
        </w:rPr>
      </w:pPr>
      <w:r w:rsidRPr="00D53FF1">
        <w:rPr>
          <w:szCs w:val="28"/>
        </w:rPr>
        <w:t>Форма</w:t>
      </w:r>
    </w:p>
    <w:p w:rsidR="00D53FF1" w:rsidRPr="00D53FF1" w:rsidRDefault="00D53FF1" w:rsidP="00D53FF1">
      <w:pPr>
        <w:ind w:firstLine="11624"/>
      </w:pPr>
    </w:p>
    <w:p w:rsidR="00D53FF1" w:rsidRPr="00D53FF1" w:rsidRDefault="00D53FF1" w:rsidP="00D53FF1">
      <w:pPr>
        <w:ind w:firstLine="11624"/>
      </w:pPr>
    </w:p>
    <w:p w:rsidR="00D53FF1" w:rsidRPr="00D53FF1" w:rsidRDefault="00D53FF1" w:rsidP="00D53FF1">
      <w:pPr>
        <w:ind w:firstLine="0"/>
        <w:jc w:val="center"/>
        <w:rPr>
          <w:b/>
          <w:szCs w:val="28"/>
        </w:rPr>
      </w:pPr>
      <w:r w:rsidRPr="00D53FF1">
        <w:rPr>
          <w:b/>
          <w:szCs w:val="28"/>
        </w:rPr>
        <w:t>ПЛАН</w:t>
      </w:r>
    </w:p>
    <w:p w:rsidR="00D53FF1" w:rsidRPr="00D53FF1" w:rsidRDefault="00D53FF1" w:rsidP="00D53FF1">
      <w:pPr>
        <w:ind w:firstLine="0"/>
        <w:jc w:val="center"/>
        <w:rPr>
          <w:b/>
          <w:szCs w:val="28"/>
        </w:rPr>
      </w:pPr>
      <w:r w:rsidRPr="00D53FF1">
        <w:rPr>
          <w:b/>
          <w:szCs w:val="28"/>
        </w:rPr>
        <w:t>расходов, софинансирование которых осуществляется за счет гранта «Агропрогресс, _____________________________________________________________</w:t>
      </w:r>
    </w:p>
    <w:p w:rsidR="00D53FF1" w:rsidRPr="00D53FF1" w:rsidRDefault="00D53FF1" w:rsidP="00D53FF1">
      <w:pPr>
        <w:ind w:firstLine="0"/>
        <w:jc w:val="center"/>
        <w:rPr>
          <w:b/>
          <w:sz w:val="24"/>
          <w:szCs w:val="24"/>
        </w:rPr>
      </w:pPr>
      <w:r w:rsidRPr="00D53FF1">
        <w:rPr>
          <w:b/>
          <w:sz w:val="24"/>
          <w:szCs w:val="24"/>
        </w:rPr>
        <w:t>(наименование сельскохозяйственного товаропроизводителя)</w:t>
      </w:r>
    </w:p>
    <w:p w:rsidR="00D53FF1" w:rsidRPr="00D53FF1" w:rsidRDefault="00D53FF1" w:rsidP="00D53FF1">
      <w:pPr>
        <w:ind w:firstLine="0"/>
        <w:jc w:val="center"/>
        <w:rPr>
          <w:b/>
          <w:sz w:val="24"/>
          <w:szCs w:val="24"/>
        </w:rPr>
      </w:pPr>
    </w:p>
    <w:tbl>
      <w:tblPr>
        <w:tblStyle w:val="138111"/>
        <w:tblW w:w="15310" w:type="dxa"/>
        <w:tblInd w:w="-176" w:type="dxa"/>
        <w:tblLayout w:type="fixed"/>
        <w:tblLook w:val="04A0"/>
      </w:tblPr>
      <w:tblGrid>
        <w:gridCol w:w="701"/>
        <w:gridCol w:w="2985"/>
        <w:gridCol w:w="1418"/>
        <w:gridCol w:w="1701"/>
        <w:gridCol w:w="1418"/>
        <w:gridCol w:w="1559"/>
        <w:gridCol w:w="1417"/>
        <w:gridCol w:w="1559"/>
        <w:gridCol w:w="1418"/>
        <w:gridCol w:w="1134"/>
      </w:tblGrid>
      <w:tr w:rsidR="00D53FF1" w:rsidRPr="00D53FF1" w:rsidTr="00B93692">
        <w:tc>
          <w:tcPr>
            <w:tcW w:w="701" w:type="dxa"/>
            <w:vMerge w:val="restart"/>
          </w:tcPr>
          <w:p w:rsidR="00D53FF1" w:rsidRPr="00D53FF1" w:rsidRDefault="00D53FF1" w:rsidP="00D53FF1">
            <w:pPr>
              <w:ind w:firstLine="0"/>
              <w:jc w:val="center"/>
              <w:rPr>
                <w:b/>
                <w:szCs w:val="28"/>
              </w:rPr>
            </w:pPr>
            <w:r w:rsidRPr="00D53FF1">
              <w:rPr>
                <w:szCs w:val="28"/>
              </w:rPr>
              <w:t>№ п/п</w:t>
            </w:r>
          </w:p>
        </w:tc>
        <w:tc>
          <w:tcPr>
            <w:tcW w:w="2985" w:type="dxa"/>
            <w:vMerge w:val="restart"/>
          </w:tcPr>
          <w:p w:rsidR="00D53FF1" w:rsidRPr="00D53FF1" w:rsidRDefault="00D53FF1" w:rsidP="00D53FF1">
            <w:pPr>
              <w:ind w:firstLine="0"/>
              <w:jc w:val="center"/>
              <w:rPr>
                <w:b/>
                <w:szCs w:val="28"/>
              </w:rPr>
            </w:pPr>
            <w:r w:rsidRPr="00D53FF1">
              <w:rPr>
                <w:szCs w:val="28"/>
              </w:rPr>
              <w:t>Направление затрат</w:t>
            </w:r>
          </w:p>
        </w:tc>
        <w:tc>
          <w:tcPr>
            <w:tcW w:w="1418" w:type="dxa"/>
            <w:vMerge w:val="restart"/>
          </w:tcPr>
          <w:p w:rsidR="00D53FF1" w:rsidRPr="00D53FF1" w:rsidRDefault="00D53FF1" w:rsidP="00D53FF1">
            <w:pPr>
              <w:ind w:firstLine="0"/>
              <w:jc w:val="center"/>
              <w:rPr>
                <w:b/>
                <w:szCs w:val="28"/>
              </w:rPr>
            </w:pPr>
            <w:r w:rsidRPr="00D53FF1">
              <w:rPr>
                <w:szCs w:val="28"/>
              </w:rPr>
              <w:t xml:space="preserve">Единица </w:t>
            </w:r>
            <w:r w:rsidRPr="00D53FF1">
              <w:rPr>
                <w:spacing w:val="-20"/>
                <w:szCs w:val="28"/>
              </w:rPr>
              <w:t>измерения</w:t>
            </w:r>
          </w:p>
        </w:tc>
        <w:tc>
          <w:tcPr>
            <w:tcW w:w="1701" w:type="dxa"/>
            <w:vMerge w:val="restart"/>
          </w:tcPr>
          <w:p w:rsidR="00D53FF1" w:rsidRPr="00D53FF1" w:rsidRDefault="00D53FF1" w:rsidP="00D53FF1">
            <w:pPr>
              <w:ind w:firstLine="0"/>
              <w:jc w:val="center"/>
              <w:rPr>
                <w:szCs w:val="28"/>
              </w:rPr>
            </w:pPr>
            <w:r w:rsidRPr="00D53FF1">
              <w:rPr>
                <w:szCs w:val="28"/>
              </w:rPr>
              <w:t>Количество</w:t>
            </w:r>
          </w:p>
          <w:p w:rsidR="00D53FF1" w:rsidRPr="00D53FF1" w:rsidRDefault="00D53FF1" w:rsidP="00D53FF1">
            <w:pPr>
              <w:ind w:firstLine="0"/>
              <w:jc w:val="center"/>
              <w:rPr>
                <w:b/>
                <w:szCs w:val="28"/>
              </w:rPr>
            </w:pPr>
            <w:r w:rsidRPr="00D53FF1">
              <w:rPr>
                <w:szCs w:val="28"/>
              </w:rPr>
              <w:t>затрат</w:t>
            </w:r>
          </w:p>
        </w:tc>
        <w:tc>
          <w:tcPr>
            <w:tcW w:w="1418" w:type="dxa"/>
            <w:vMerge w:val="restart"/>
          </w:tcPr>
          <w:p w:rsidR="00D53FF1" w:rsidRPr="00D53FF1" w:rsidRDefault="00D53FF1" w:rsidP="00D53FF1">
            <w:pPr>
              <w:ind w:firstLine="0"/>
              <w:jc w:val="center"/>
              <w:rPr>
                <w:b/>
                <w:szCs w:val="28"/>
              </w:rPr>
            </w:pPr>
            <w:r w:rsidRPr="00D53FF1">
              <w:rPr>
                <w:szCs w:val="28"/>
              </w:rPr>
              <w:t>Цена за единицу, руб.</w:t>
            </w:r>
          </w:p>
        </w:tc>
        <w:tc>
          <w:tcPr>
            <w:tcW w:w="1559" w:type="dxa"/>
            <w:vMerge w:val="restart"/>
          </w:tcPr>
          <w:p w:rsidR="00D53FF1" w:rsidRPr="00D53FF1" w:rsidRDefault="00D53FF1" w:rsidP="00D53FF1">
            <w:pPr>
              <w:ind w:firstLine="0"/>
              <w:jc w:val="center"/>
              <w:rPr>
                <w:b/>
                <w:szCs w:val="28"/>
              </w:rPr>
            </w:pPr>
            <w:r w:rsidRPr="00D53FF1">
              <w:rPr>
                <w:szCs w:val="28"/>
              </w:rPr>
              <w:t>Общая стоимость, тыс. руб.</w:t>
            </w:r>
          </w:p>
        </w:tc>
        <w:tc>
          <w:tcPr>
            <w:tcW w:w="4394" w:type="dxa"/>
            <w:gridSpan w:val="3"/>
          </w:tcPr>
          <w:p w:rsidR="00D53FF1" w:rsidRPr="00D53FF1" w:rsidRDefault="00D53FF1" w:rsidP="00D53FF1">
            <w:pPr>
              <w:ind w:firstLine="0"/>
              <w:jc w:val="center"/>
              <w:rPr>
                <w:b/>
                <w:szCs w:val="28"/>
              </w:rPr>
            </w:pPr>
            <w:r w:rsidRPr="00D53FF1">
              <w:rPr>
                <w:szCs w:val="28"/>
              </w:rPr>
              <w:t>Оплата стоимости за счет</w:t>
            </w:r>
          </w:p>
        </w:tc>
        <w:tc>
          <w:tcPr>
            <w:tcW w:w="1134" w:type="dxa"/>
            <w:vMerge w:val="restart"/>
          </w:tcPr>
          <w:p w:rsidR="00D53FF1" w:rsidRPr="00D53FF1" w:rsidRDefault="00D53FF1" w:rsidP="00D53FF1">
            <w:pPr>
              <w:ind w:firstLine="0"/>
              <w:jc w:val="center"/>
              <w:rPr>
                <w:b/>
                <w:szCs w:val="28"/>
              </w:rPr>
            </w:pPr>
            <w:r w:rsidRPr="00D53FF1">
              <w:rPr>
                <w:szCs w:val="28"/>
              </w:rPr>
              <w:t>Срок оплаты (месяц, год)</w:t>
            </w:r>
          </w:p>
        </w:tc>
      </w:tr>
      <w:tr w:rsidR="00D53FF1" w:rsidRPr="00D53FF1" w:rsidTr="00B93692">
        <w:tc>
          <w:tcPr>
            <w:tcW w:w="701" w:type="dxa"/>
            <w:vMerge/>
          </w:tcPr>
          <w:p w:rsidR="00D53FF1" w:rsidRPr="00D53FF1" w:rsidRDefault="00D53FF1" w:rsidP="00D53FF1">
            <w:pPr>
              <w:ind w:firstLine="0"/>
              <w:jc w:val="center"/>
              <w:rPr>
                <w:szCs w:val="28"/>
              </w:rPr>
            </w:pPr>
          </w:p>
        </w:tc>
        <w:tc>
          <w:tcPr>
            <w:tcW w:w="2985" w:type="dxa"/>
            <w:vMerge/>
          </w:tcPr>
          <w:p w:rsidR="00D53FF1" w:rsidRPr="00D53FF1" w:rsidRDefault="00D53FF1" w:rsidP="00D53FF1">
            <w:pPr>
              <w:ind w:firstLine="0"/>
              <w:jc w:val="center"/>
              <w:rPr>
                <w:szCs w:val="28"/>
              </w:rPr>
            </w:pPr>
          </w:p>
        </w:tc>
        <w:tc>
          <w:tcPr>
            <w:tcW w:w="1418" w:type="dxa"/>
            <w:vMerge/>
          </w:tcPr>
          <w:p w:rsidR="00D53FF1" w:rsidRPr="00D53FF1" w:rsidRDefault="00D53FF1" w:rsidP="00D53FF1">
            <w:pPr>
              <w:ind w:firstLine="0"/>
              <w:jc w:val="center"/>
              <w:rPr>
                <w:szCs w:val="28"/>
              </w:rPr>
            </w:pPr>
          </w:p>
        </w:tc>
        <w:tc>
          <w:tcPr>
            <w:tcW w:w="1701" w:type="dxa"/>
            <w:vMerge/>
          </w:tcPr>
          <w:p w:rsidR="00D53FF1" w:rsidRPr="00D53FF1" w:rsidRDefault="00D53FF1" w:rsidP="00D53FF1">
            <w:pPr>
              <w:ind w:firstLine="0"/>
              <w:jc w:val="center"/>
              <w:rPr>
                <w:szCs w:val="28"/>
              </w:rPr>
            </w:pPr>
          </w:p>
        </w:tc>
        <w:tc>
          <w:tcPr>
            <w:tcW w:w="1418" w:type="dxa"/>
            <w:vMerge/>
          </w:tcPr>
          <w:p w:rsidR="00D53FF1" w:rsidRPr="00D53FF1" w:rsidRDefault="00D53FF1" w:rsidP="00D53FF1">
            <w:pPr>
              <w:ind w:firstLine="0"/>
              <w:jc w:val="center"/>
              <w:rPr>
                <w:szCs w:val="28"/>
              </w:rPr>
            </w:pPr>
          </w:p>
        </w:tc>
        <w:tc>
          <w:tcPr>
            <w:tcW w:w="1559" w:type="dxa"/>
            <w:vMerge/>
          </w:tcPr>
          <w:p w:rsidR="00D53FF1" w:rsidRPr="00D53FF1" w:rsidRDefault="00D53FF1" w:rsidP="00D53FF1">
            <w:pPr>
              <w:ind w:firstLine="0"/>
              <w:jc w:val="center"/>
              <w:rPr>
                <w:szCs w:val="28"/>
              </w:rPr>
            </w:pPr>
          </w:p>
        </w:tc>
        <w:tc>
          <w:tcPr>
            <w:tcW w:w="1417" w:type="dxa"/>
          </w:tcPr>
          <w:p w:rsidR="00D53FF1" w:rsidRPr="00D53FF1" w:rsidRDefault="00D53FF1" w:rsidP="00D53FF1">
            <w:pPr>
              <w:ind w:firstLine="0"/>
              <w:jc w:val="center"/>
              <w:rPr>
                <w:szCs w:val="28"/>
              </w:rPr>
            </w:pPr>
            <w:r w:rsidRPr="00D53FF1">
              <w:rPr>
                <w:szCs w:val="28"/>
              </w:rPr>
              <w:t>гранта,</w:t>
            </w:r>
          </w:p>
          <w:p w:rsidR="00D53FF1" w:rsidRPr="00D53FF1" w:rsidRDefault="00D53FF1" w:rsidP="00D53FF1">
            <w:pPr>
              <w:ind w:firstLine="0"/>
              <w:jc w:val="center"/>
              <w:rPr>
                <w:b/>
                <w:szCs w:val="28"/>
              </w:rPr>
            </w:pPr>
            <w:r w:rsidRPr="00D53FF1">
              <w:rPr>
                <w:szCs w:val="28"/>
              </w:rPr>
              <w:t>тыс. руб.</w:t>
            </w:r>
          </w:p>
        </w:tc>
        <w:tc>
          <w:tcPr>
            <w:tcW w:w="1559" w:type="dxa"/>
          </w:tcPr>
          <w:p w:rsidR="00D53FF1" w:rsidRPr="00D53FF1" w:rsidRDefault="00D53FF1" w:rsidP="00D53FF1">
            <w:pPr>
              <w:ind w:firstLine="0"/>
              <w:jc w:val="center"/>
              <w:rPr>
                <w:szCs w:val="28"/>
              </w:rPr>
            </w:pPr>
            <w:r w:rsidRPr="00D53FF1">
              <w:rPr>
                <w:szCs w:val="28"/>
              </w:rPr>
              <w:t>собственных средств, тыс. руб.</w:t>
            </w:r>
          </w:p>
        </w:tc>
        <w:tc>
          <w:tcPr>
            <w:tcW w:w="1418" w:type="dxa"/>
          </w:tcPr>
          <w:p w:rsidR="00D53FF1" w:rsidRPr="00D53FF1" w:rsidRDefault="00D53FF1" w:rsidP="00D53FF1">
            <w:pPr>
              <w:ind w:firstLine="0"/>
              <w:jc w:val="center"/>
              <w:rPr>
                <w:szCs w:val="28"/>
              </w:rPr>
            </w:pPr>
            <w:r w:rsidRPr="00D53FF1">
              <w:rPr>
                <w:szCs w:val="28"/>
              </w:rPr>
              <w:t>заемных средств, тыс. руб.</w:t>
            </w:r>
          </w:p>
        </w:tc>
        <w:tc>
          <w:tcPr>
            <w:tcW w:w="1134" w:type="dxa"/>
            <w:vMerge/>
          </w:tcPr>
          <w:p w:rsidR="00D53FF1" w:rsidRPr="00D53FF1" w:rsidRDefault="00D53FF1" w:rsidP="00D53FF1">
            <w:pPr>
              <w:ind w:firstLine="0"/>
              <w:jc w:val="center"/>
              <w:rPr>
                <w:b/>
                <w:szCs w:val="28"/>
              </w:rPr>
            </w:pPr>
          </w:p>
        </w:tc>
      </w:tr>
    </w:tbl>
    <w:p w:rsidR="00D53FF1" w:rsidRPr="00D53FF1" w:rsidRDefault="00D53FF1" w:rsidP="00D53FF1">
      <w:pPr>
        <w:rPr>
          <w:sz w:val="2"/>
          <w:szCs w:val="2"/>
        </w:rPr>
      </w:pP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2976"/>
        <w:gridCol w:w="1418"/>
        <w:gridCol w:w="1701"/>
        <w:gridCol w:w="1417"/>
        <w:gridCol w:w="1560"/>
        <w:gridCol w:w="1417"/>
        <w:gridCol w:w="1559"/>
        <w:gridCol w:w="1418"/>
        <w:gridCol w:w="1134"/>
      </w:tblGrid>
      <w:tr w:rsidR="00D53FF1" w:rsidRPr="00D53FF1" w:rsidTr="00B93692">
        <w:trPr>
          <w:tblHeader/>
        </w:trPr>
        <w:tc>
          <w:tcPr>
            <w:tcW w:w="710" w:type="dxa"/>
            <w:tcBorders>
              <w:top w:val="single" w:sz="4" w:space="0" w:color="auto"/>
              <w:left w:val="single" w:sz="4" w:space="0" w:color="auto"/>
              <w:bottom w:val="single" w:sz="4" w:space="0" w:color="auto"/>
              <w:right w:val="single" w:sz="4" w:space="0" w:color="auto"/>
            </w:tcBorders>
            <w:hideMark/>
          </w:tcPr>
          <w:p w:rsidR="00D53FF1" w:rsidRPr="00D53FF1" w:rsidRDefault="00D53FF1" w:rsidP="00D53FF1">
            <w:pPr>
              <w:ind w:firstLine="0"/>
              <w:jc w:val="center"/>
              <w:rPr>
                <w:szCs w:val="28"/>
              </w:rPr>
            </w:pPr>
            <w:r w:rsidRPr="00D53FF1">
              <w:rPr>
                <w:szCs w:val="28"/>
              </w:rPr>
              <w:t>1</w:t>
            </w:r>
          </w:p>
        </w:tc>
        <w:tc>
          <w:tcPr>
            <w:tcW w:w="2976" w:type="dxa"/>
            <w:tcBorders>
              <w:top w:val="single" w:sz="4" w:space="0" w:color="auto"/>
              <w:left w:val="single" w:sz="4" w:space="0" w:color="auto"/>
              <w:bottom w:val="single" w:sz="4" w:space="0" w:color="auto"/>
              <w:right w:val="single" w:sz="4" w:space="0" w:color="auto"/>
            </w:tcBorders>
            <w:hideMark/>
          </w:tcPr>
          <w:p w:rsidR="00D53FF1" w:rsidRPr="00D53FF1" w:rsidRDefault="00D53FF1" w:rsidP="00D53FF1">
            <w:pPr>
              <w:ind w:firstLine="0"/>
              <w:jc w:val="center"/>
              <w:rPr>
                <w:szCs w:val="28"/>
              </w:rPr>
            </w:pPr>
            <w:r w:rsidRPr="00D53FF1">
              <w:rPr>
                <w:szCs w:val="28"/>
              </w:rPr>
              <w:t>2</w:t>
            </w:r>
          </w:p>
        </w:tc>
        <w:tc>
          <w:tcPr>
            <w:tcW w:w="1418" w:type="dxa"/>
            <w:tcBorders>
              <w:top w:val="single" w:sz="4" w:space="0" w:color="auto"/>
              <w:left w:val="single" w:sz="4" w:space="0" w:color="auto"/>
              <w:bottom w:val="single" w:sz="4" w:space="0" w:color="auto"/>
              <w:right w:val="single" w:sz="4" w:space="0" w:color="auto"/>
            </w:tcBorders>
            <w:hideMark/>
          </w:tcPr>
          <w:p w:rsidR="00D53FF1" w:rsidRPr="00D53FF1" w:rsidRDefault="00D53FF1" w:rsidP="00D53FF1">
            <w:pPr>
              <w:ind w:firstLine="0"/>
              <w:jc w:val="center"/>
              <w:rPr>
                <w:szCs w:val="28"/>
              </w:rPr>
            </w:pPr>
            <w:r w:rsidRPr="00D53FF1">
              <w:rPr>
                <w:szCs w:val="28"/>
              </w:rPr>
              <w:t>3</w:t>
            </w:r>
          </w:p>
        </w:tc>
        <w:tc>
          <w:tcPr>
            <w:tcW w:w="1701" w:type="dxa"/>
            <w:tcBorders>
              <w:top w:val="single" w:sz="4" w:space="0" w:color="auto"/>
              <w:left w:val="single" w:sz="4" w:space="0" w:color="auto"/>
              <w:bottom w:val="single" w:sz="4" w:space="0" w:color="auto"/>
              <w:right w:val="single" w:sz="4" w:space="0" w:color="auto"/>
            </w:tcBorders>
            <w:hideMark/>
          </w:tcPr>
          <w:p w:rsidR="00D53FF1" w:rsidRPr="00D53FF1" w:rsidRDefault="00D53FF1" w:rsidP="00D53FF1">
            <w:pPr>
              <w:ind w:firstLine="0"/>
              <w:jc w:val="center"/>
              <w:rPr>
                <w:szCs w:val="28"/>
              </w:rPr>
            </w:pPr>
            <w:r w:rsidRPr="00D53FF1">
              <w:rPr>
                <w:szCs w:val="28"/>
              </w:rPr>
              <w:t>4</w:t>
            </w:r>
          </w:p>
        </w:tc>
        <w:tc>
          <w:tcPr>
            <w:tcW w:w="1417" w:type="dxa"/>
            <w:tcBorders>
              <w:top w:val="single" w:sz="4" w:space="0" w:color="auto"/>
              <w:left w:val="single" w:sz="4" w:space="0" w:color="auto"/>
              <w:bottom w:val="single" w:sz="4" w:space="0" w:color="auto"/>
              <w:right w:val="single" w:sz="4" w:space="0" w:color="auto"/>
            </w:tcBorders>
            <w:hideMark/>
          </w:tcPr>
          <w:p w:rsidR="00D53FF1" w:rsidRPr="00D53FF1" w:rsidRDefault="00D53FF1" w:rsidP="00D53FF1">
            <w:pPr>
              <w:ind w:firstLine="0"/>
              <w:jc w:val="center"/>
              <w:rPr>
                <w:szCs w:val="28"/>
              </w:rPr>
            </w:pPr>
            <w:r w:rsidRPr="00D53FF1">
              <w:rPr>
                <w:szCs w:val="28"/>
              </w:rPr>
              <w:t>5</w:t>
            </w:r>
          </w:p>
        </w:tc>
        <w:tc>
          <w:tcPr>
            <w:tcW w:w="1560" w:type="dxa"/>
            <w:tcBorders>
              <w:top w:val="single" w:sz="4" w:space="0" w:color="auto"/>
              <w:left w:val="single" w:sz="4" w:space="0" w:color="auto"/>
              <w:bottom w:val="single" w:sz="4" w:space="0" w:color="auto"/>
              <w:right w:val="single" w:sz="4" w:space="0" w:color="auto"/>
            </w:tcBorders>
            <w:hideMark/>
          </w:tcPr>
          <w:p w:rsidR="00D53FF1" w:rsidRPr="00D53FF1" w:rsidRDefault="00D53FF1" w:rsidP="00D53FF1">
            <w:pPr>
              <w:ind w:firstLine="0"/>
              <w:jc w:val="center"/>
              <w:rPr>
                <w:szCs w:val="28"/>
              </w:rPr>
            </w:pPr>
            <w:r w:rsidRPr="00D53FF1">
              <w:rPr>
                <w:szCs w:val="28"/>
              </w:rPr>
              <w:t>6</w:t>
            </w:r>
          </w:p>
        </w:tc>
        <w:tc>
          <w:tcPr>
            <w:tcW w:w="1417" w:type="dxa"/>
            <w:tcBorders>
              <w:top w:val="single" w:sz="4" w:space="0" w:color="auto"/>
              <w:left w:val="single" w:sz="4" w:space="0" w:color="auto"/>
              <w:bottom w:val="single" w:sz="4" w:space="0" w:color="auto"/>
              <w:right w:val="single" w:sz="4" w:space="0" w:color="auto"/>
            </w:tcBorders>
            <w:hideMark/>
          </w:tcPr>
          <w:p w:rsidR="00D53FF1" w:rsidRPr="00D53FF1" w:rsidRDefault="00D53FF1" w:rsidP="00D53FF1">
            <w:pPr>
              <w:ind w:firstLine="0"/>
              <w:jc w:val="center"/>
              <w:rPr>
                <w:szCs w:val="28"/>
              </w:rPr>
            </w:pPr>
            <w:r w:rsidRPr="00D53FF1">
              <w:rPr>
                <w:szCs w:val="28"/>
              </w:rPr>
              <w:t>7</w:t>
            </w:r>
          </w:p>
        </w:tc>
        <w:tc>
          <w:tcPr>
            <w:tcW w:w="1559" w:type="dxa"/>
            <w:tcBorders>
              <w:top w:val="single" w:sz="4" w:space="0" w:color="auto"/>
              <w:left w:val="single" w:sz="4" w:space="0" w:color="auto"/>
              <w:bottom w:val="single" w:sz="4" w:space="0" w:color="auto"/>
              <w:right w:val="single" w:sz="4" w:space="0" w:color="auto"/>
            </w:tcBorders>
          </w:tcPr>
          <w:p w:rsidR="00D53FF1" w:rsidRPr="00D53FF1" w:rsidRDefault="00D53FF1" w:rsidP="00D53FF1">
            <w:pPr>
              <w:ind w:firstLine="0"/>
              <w:jc w:val="center"/>
              <w:rPr>
                <w:szCs w:val="28"/>
              </w:rPr>
            </w:pPr>
            <w:r w:rsidRPr="00D53FF1">
              <w:rPr>
                <w:szCs w:val="28"/>
              </w:rPr>
              <w:t>8</w:t>
            </w:r>
          </w:p>
        </w:tc>
        <w:tc>
          <w:tcPr>
            <w:tcW w:w="1418" w:type="dxa"/>
            <w:tcBorders>
              <w:top w:val="single" w:sz="4" w:space="0" w:color="auto"/>
              <w:left w:val="single" w:sz="4" w:space="0" w:color="auto"/>
              <w:bottom w:val="single" w:sz="4" w:space="0" w:color="auto"/>
              <w:right w:val="single" w:sz="4" w:space="0" w:color="auto"/>
            </w:tcBorders>
            <w:hideMark/>
          </w:tcPr>
          <w:p w:rsidR="00D53FF1" w:rsidRPr="00D53FF1" w:rsidRDefault="00D53FF1" w:rsidP="00D53FF1">
            <w:pPr>
              <w:ind w:firstLine="0"/>
              <w:jc w:val="center"/>
              <w:rPr>
                <w:szCs w:val="28"/>
              </w:rPr>
            </w:pPr>
            <w:r w:rsidRPr="00D53FF1">
              <w:rPr>
                <w:szCs w:val="28"/>
              </w:rPr>
              <w:t>9</w:t>
            </w:r>
          </w:p>
        </w:tc>
        <w:tc>
          <w:tcPr>
            <w:tcW w:w="1134" w:type="dxa"/>
            <w:tcBorders>
              <w:top w:val="single" w:sz="4" w:space="0" w:color="auto"/>
              <w:left w:val="single" w:sz="4" w:space="0" w:color="auto"/>
              <w:bottom w:val="single" w:sz="4" w:space="0" w:color="auto"/>
              <w:right w:val="single" w:sz="4" w:space="0" w:color="auto"/>
            </w:tcBorders>
            <w:hideMark/>
          </w:tcPr>
          <w:p w:rsidR="00D53FF1" w:rsidRPr="00D53FF1" w:rsidRDefault="00D53FF1" w:rsidP="00D53FF1">
            <w:pPr>
              <w:ind w:firstLine="0"/>
              <w:jc w:val="center"/>
              <w:rPr>
                <w:szCs w:val="28"/>
              </w:rPr>
            </w:pPr>
            <w:r w:rsidRPr="00D53FF1">
              <w:rPr>
                <w:szCs w:val="28"/>
              </w:rPr>
              <w:t>10</w:t>
            </w:r>
          </w:p>
        </w:tc>
      </w:tr>
      <w:tr w:rsidR="00D53FF1" w:rsidRPr="00D53FF1" w:rsidTr="00B93692">
        <w:tc>
          <w:tcPr>
            <w:tcW w:w="710" w:type="dxa"/>
            <w:tcBorders>
              <w:top w:val="single" w:sz="4" w:space="0" w:color="auto"/>
              <w:left w:val="single" w:sz="4" w:space="0" w:color="auto"/>
              <w:right w:val="single" w:sz="4" w:space="0" w:color="auto"/>
            </w:tcBorders>
            <w:hideMark/>
          </w:tcPr>
          <w:p w:rsidR="00D53FF1" w:rsidRPr="00D53FF1" w:rsidRDefault="00D53FF1" w:rsidP="00D53FF1">
            <w:pPr>
              <w:ind w:firstLine="0"/>
              <w:jc w:val="center"/>
              <w:rPr>
                <w:szCs w:val="28"/>
              </w:rPr>
            </w:pPr>
            <w:r w:rsidRPr="00D53FF1">
              <w:rPr>
                <w:szCs w:val="28"/>
              </w:rPr>
              <w:t>1.</w:t>
            </w:r>
          </w:p>
          <w:p w:rsidR="00D53FF1" w:rsidRPr="00D53FF1" w:rsidRDefault="00D53FF1" w:rsidP="00D53FF1">
            <w:pPr>
              <w:jc w:val="center"/>
              <w:rPr>
                <w:szCs w:val="28"/>
              </w:rPr>
            </w:pPr>
          </w:p>
        </w:tc>
        <w:tc>
          <w:tcPr>
            <w:tcW w:w="2976" w:type="dxa"/>
            <w:tcBorders>
              <w:top w:val="single" w:sz="4" w:space="0" w:color="auto"/>
              <w:left w:val="single" w:sz="4" w:space="0" w:color="auto"/>
              <w:bottom w:val="single" w:sz="4" w:space="0" w:color="auto"/>
              <w:right w:val="single" w:sz="4" w:space="0" w:color="auto"/>
            </w:tcBorders>
            <w:hideMark/>
          </w:tcPr>
          <w:p w:rsidR="00D53FF1" w:rsidRPr="00D53FF1" w:rsidRDefault="00D53FF1" w:rsidP="00D53FF1">
            <w:pPr>
              <w:ind w:firstLine="0"/>
              <w:rPr>
                <w:szCs w:val="28"/>
              </w:rPr>
            </w:pPr>
            <w:r w:rsidRPr="00D53FF1">
              <w:rPr>
                <w:szCs w:val="28"/>
              </w:rPr>
              <w:t xml:space="preserve">Перечень затрат, финансовое обеспечение которых предусматривается осуществить за счет гранта «Агропрогресс» </w:t>
            </w:r>
          </w:p>
        </w:tc>
        <w:tc>
          <w:tcPr>
            <w:tcW w:w="1418" w:type="dxa"/>
            <w:tcBorders>
              <w:top w:val="single" w:sz="4" w:space="0" w:color="auto"/>
              <w:left w:val="single" w:sz="4" w:space="0" w:color="auto"/>
              <w:bottom w:val="single" w:sz="4" w:space="0" w:color="auto"/>
              <w:right w:val="single" w:sz="4" w:space="0" w:color="auto"/>
            </w:tcBorders>
          </w:tcPr>
          <w:p w:rsidR="00D53FF1" w:rsidRPr="00D53FF1" w:rsidRDefault="00D53FF1" w:rsidP="00D53FF1">
            <w:pPr>
              <w:rPr>
                <w:b/>
                <w:szCs w:val="28"/>
              </w:rPr>
            </w:pPr>
          </w:p>
        </w:tc>
        <w:tc>
          <w:tcPr>
            <w:tcW w:w="1701" w:type="dxa"/>
            <w:tcBorders>
              <w:top w:val="single" w:sz="4" w:space="0" w:color="auto"/>
              <w:left w:val="single" w:sz="4" w:space="0" w:color="auto"/>
              <w:bottom w:val="single" w:sz="4" w:space="0" w:color="auto"/>
              <w:right w:val="single" w:sz="4" w:space="0" w:color="auto"/>
            </w:tcBorders>
          </w:tcPr>
          <w:p w:rsidR="00D53FF1" w:rsidRPr="00D53FF1" w:rsidRDefault="00D53FF1" w:rsidP="00D53FF1">
            <w:pPr>
              <w:rPr>
                <w:b/>
                <w:szCs w:val="28"/>
              </w:rPr>
            </w:pPr>
          </w:p>
        </w:tc>
        <w:tc>
          <w:tcPr>
            <w:tcW w:w="1417" w:type="dxa"/>
            <w:tcBorders>
              <w:top w:val="single" w:sz="4" w:space="0" w:color="auto"/>
              <w:left w:val="single" w:sz="4" w:space="0" w:color="auto"/>
              <w:bottom w:val="single" w:sz="4" w:space="0" w:color="auto"/>
              <w:right w:val="single" w:sz="4" w:space="0" w:color="auto"/>
            </w:tcBorders>
          </w:tcPr>
          <w:p w:rsidR="00D53FF1" w:rsidRPr="00D53FF1" w:rsidRDefault="00D53FF1" w:rsidP="00D53FF1">
            <w:pPr>
              <w:rPr>
                <w:b/>
                <w:szCs w:val="28"/>
              </w:rPr>
            </w:pPr>
          </w:p>
        </w:tc>
        <w:tc>
          <w:tcPr>
            <w:tcW w:w="1560" w:type="dxa"/>
            <w:tcBorders>
              <w:top w:val="single" w:sz="4" w:space="0" w:color="auto"/>
              <w:left w:val="single" w:sz="4" w:space="0" w:color="auto"/>
              <w:bottom w:val="single" w:sz="4" w:space="0" w:color="auto"/>
              <w:right w:val="single" w:sz="4" w:space="0" w:color="auto"/>
            </w:tcBorders>
          </w:tcPr>
          <w:p w:rsidR="00D53FF1" w:rsidRPr="00D53FF1" w:rsidRDefault="00D53FF1" w:rsidP="00D53FF1">
            <w:pPr>
              <w:rPr>
                <w:b/>
                <w:szCs w:val="28"/>
              </w:rPr>
            </w:pPr>
          </w:p>
        </w:tc>
        <w:tc>
          <w:tcPr>
            <w:tcW w:w="1417" w:type="dxa"/>
            <w:tcBorders>
              <w:top w:val="single" w:sz="4" w:space="0" w:color="auto"/>
              <w:left w:val="single" w:sz="4" w:space="0" w:color="auto"/>
              <w:bottom w:val="single" w:sz="4" w:space="0" w:color="auto"/>
              <w:right w:val="single" w:sz="4" w:space="0" w:color="auto"/>
            </w:tcBorders>
          </w:tcPr>
          <w:p w:rsidR="00D53FF1" w:rsidRPr="00D53FF1" w:rsidRDefault="00D53FF1" w:rsidP="00D53FF1">
            <w:pPr>
              <w:rPr>
                <w:b/>
                <w:szCs w:val="28"/>
              </w:rPr>
            </w:pPr>
          </w:p>
        </w:tc>
        <w:tc>
          <w:tcPr>
            <w:tcW w:w="1559" w:type="dxa"/>
            <w:tcBorders>
              <w:top w:val="single" w:sz="4" w:space="0" w:color="auto"/>
              <w:left w:val="single" w:sz="4" w:space="0" w:color="auto"/>
              <w:bottom w:val="single" w:sz="4" w:space="0" w:color="auto"/>
              <w:right w:val="single" w:sz="4" w:space="0" w:color="auto"/>
            </w:tcBorders>
          </w:tcPr>
          <w:p w:rsidR="00D53FF1" w:rsidRPr="00D53FF1" w:rsidRDefault="00D53FF1" w:rsidP="00D53FF1">
            <w:pPr>
              <w:rPr>
                <w:b/>
                <w:szCs w:val="28"/>
              </w:rPr>
            </w:pPr>
          </w:p>
        </w:tc>
        <w:tc>
          <w:tcPr>
            <w:tcW w:w="1418" w:type="dxa"/>
            <w:tcBorders>
              <w:top w:val="single" w:sz="4" w:space="0" w:color="auto"/>
              <w:left w:val="single" w:sz="4" w:space="0" w:color="auto"/>
              <w:bottom w:val="single" w:sz="4" w:space="0" w:color="auto"/>
              <w:right w:val="single" w:sz="4" w:space="0" w:color="auto"/>
            </w:tcBorders>
          </w:tcPr>
          <w:p w:rsidR="00D53FF1" w:rsidRPr="00D53FF1" w:rsidRDefault="00D53FF1" w:rsidP="00D53FF1">
            <w:pPr>
              <w:rPr>
                <w:b/>
                <w:szCs w:val="28"/>
              </w:rPr>
            </w:pPr>
          </w:p>
        </w:tc>
        <w:tc>
          <w:tcPr>
            <w:tcW w:w="1134" w:type="dxa"/>
            <w:tcBorders>
              <w:top w:val="single" w:sz="4" w:space="0" w:color="auto"/>
              <w:left w:val="single" w:sz="4" w:space="0" w:color="auto"/>
              <w:bottom w:val="single" w:sz="4" w:space="0" w:color="auto"/>
              <w:right w:val="single" w:sz="4" w:space="0" w:color="auto"/>
            </w:tcBorders>
          </w:tcPr>
          <w:p w:rsidR="00D53FF1" w:rsidRPr="00D53FF1" w:rsidRDefault="00D53FF1" w:rsidP="00D53FF1">
            <w:pPr>
              <w:rPr>
                <w:b/>
                <w:szCs w:val="28"/>
              </w:rPr>
            </w:pPr>
          </w:p>
        </w:tc>
      </w:tr>
      <w:tr w:rsidR="00D53FF1" w:rsidRPr="00D53FF1" w:rsidTr="00B93692">
        <w:tc>
          <w:tcPr>
            <w:tcW w:w="710" w:type="dxa"/>
            <w:tcBorders>
              <w:left w:val="single" w:sz="4" w:space="0" w:color="auto"/>
              <w:right w:val="single" w:sz="4" w:space="0" w:color="auto"/>
            </w:tcBorders>
            <w:hideMark/>
          </w:tcPr>
          <w:p w:rsidR="00D53FF1" w:rsidRPr="00D53FF1" w:rsidRDefault="00D53FF1" w:rsidP="00D53FF1">
            <w:pPr>
              <w:ind w:firstLine="0"/>
              <w:jc w:val="center"/>
              <w:rPr>
                <w:szCs w:val="28"/>
              </w:rPr>
            </w:pPr>
            <w:r w:rsidRPr="00D53FF1">
              <w:rPr>
                <w:szCs w:val="28"/>
              </w:rPr>
              <w:t>1.1.</w:t>
            </w:r>
          </w:p>
        </w:tc>
        <w:tc>
          <w:tcPr>
            <w:tcW w:w="2976" w:type="dxa"/>
            <w:tcBorders>
              <w:top w:val="single" w:sz="4" w:space="0" w:color="auto"/>
              <w:left w:val="single" w:sz="4" w:space="0" w:color="auto"/>
              <w:bottom w:val="single" w:sz="4" w:space="0" w:color="auto"/>
              <w:right w:val="single" w:sz="4" w:space="0" w:color="auto"/>
            </w:tcBorders>
            <w:hideMark/>
          </w:tcPr>
          <w:p w:rsidR="00D53FF1" w:rsidRPr="00D53FF1" w:rsidRDefault="00D53FF1" w:rsidP="00D53FF1">
            <w:pPr>
              <w:ind w:firstLine="0"/>
              <w:rPr>
                <w:szCs w:val="28"/>
              </w:rPr>
            </w:pPr>
            <w:r w:rsidRPr="00D53FF1">
              <w:rPr>
                <w:szCs w:val="28"/>
              </w:rPr>
              <w:t>….</w:t>
            </w:r>
          </w:p>
        </w:tc>
        <w:tc>
          <w:tcPr>
            <w:tcW w:w="1418" w:type="dxa"/>
            <w:tcBorders>
              <w:top w:val="single" w:sz="4" w:space="0" w:color="auto"/>
              <w:left w:val="single" w:sz="4" w:space="0" w:color="auto"/>
              <w:bottom w:val="single" w:sz="4" w:space="0" w:color="auto"/>
              <w:right w:val="single" w:sz="4" w:space="0" w:color="auto"/>
            </w:tcBorders>
          </w:tcPr>
          <w:p w:rsidR="00D53FF1" w:rsidRPr="00D53FF1" w:rsidRDefault="00D53FF1" w:rsidP="00D53FF1">
            <w:pPr>
              <w:rPr>
                <w:b/>
                <w:szCs w:val="28"/>
              </w:rPr>
            </w:pPr>
          </w:p>
        </w:tc>
        <w:tc>
          <w:tcPr>
            <w:tcW w:w="1701" w:type="dxa"/>
            <w:tcBorders>
              <w:top w:val="single" w:sz="4" w:space="0" w:color="auto"/>
              <w:left w:val="single" w:sz="4" w:space="0" w:color="auto"/>
              <w:bottom w:val="single" w:sz="4" w:space="0" w:color="auto"/>
              <w:right w:val="single" w:sz="4" w:space="0" w:color="auto"/>
            </w:tcBorders>
          </w:tcPr>
          <w:p w:rsidR="00D53FF1" w:rsidRPr="00D53FF1" w:rsidRDefault="00D53FF1" w:rsidP="00D53FF1">
            <w:pPr>
              <w:rPr>
                <w:b/>
                <w:szCs w:val="28"/>
              </w:rPr>
            </w:pPr>
          </w:p>
        </w:tc>
        <w:tc>
          <w:tcPr>
            <w:tcW w:w="1417" w:type="dxa"/>
            <w:tcBorders>
              <w:top w:val="single" w:sz="4" w:space="0" w:color="auto"/>
              <w:left w:val="single" w:sz="4" w:space="0" w:color="auto"/>
              <w:bottom w:val="single" w:sz="4" w:space="0" w:color="auto"/>
              <w:right w:val="single" w:sz="4" w:space="0" w:color="auto"/>
            </w:tcBorders>
          </w:tcPr>
          <w:p w:rsidR="00D53FF1" w:rsidRPr="00D53FF1" w:rsidRDefault="00D53FF1" w:rsidP="00D53FF1">
            <w:pPr>
              <w:rPr>
                <w:b/>
                <w:szCs w:val="28"/>
              </w:rPr>
            </w:pPr>
          </w:p>
        </w:tc>
        <w:tc>
          <w:tcPr>
            <w:tcW w:w="1560" w:type="dxa"/>
            <w:tcBorders>
              <w:top w:val="single" w:sz="4" w:space="0" w:color="auto"/>
              <w:left w:val="single" w:sz="4" w:space="0" w:color="auto"/>
              <w:bottom w:val="single" w:sz="4" w:space="0" w:color="auto"/>
              <w:right w:val="single" w:sz="4" w:space="0" w:color="auto"/>
            </w:tcBorders>
          </w:tcPr>
          <w:p w:rsidR="00D53FF1" w:rsidRPr="00D53FF1" w:rsidRDefault="00D53FF1" w:rsidP="00D53FF1">
            <w:pPr>
              <w:rPr>
                <w:b/>
                <w:szCs w:val="28"/>
              </w:rPr>
            </w:pPr>
          </w:p>
        </w:tc>
        <w:tc>
          <w:tcPr>
            <w:tcW w:w="1417" w:type="dxa"/>
            <w:tcBorders>
              <w:top w:val="single" w:sz="4" w:space="0" w:color="auto"/>
              <w:left w:val="single" w:sz="4" w:space="0" w:color="auto"/>
              <w:bottom w:val="single" w:sz="4" w:space="0" w:color="auto"/>
              <w:right w:val="single" w:sz="4" w:space="0" w:color="auto"/>
            </w:tcBorders>
          </w:tcPr>
          <w:p w:rsidR="00D53FF1" w:rsidRPr="00D53FF1" w:rsidRDefault="00D53FF1" w:rsidP="00D53FF1">
            <w:pPr>
              <w:rPr>
                <w:b/>
                <w:szCs w:val="28"/>
              </w:rPr>
            </w:pPr>
          </w:p>
        </w:tc>
        <w:tc>
          <w:tcPr>
            <w:tcW w:w="1559" w:type="dxa"/>
            <w:tcBorders>
              <w:top w:val="single" w:sz="4" w:space="0" w:color="auto"/>
              <w:left w:val="single" w:sz="4" w:space="0" w:color="auto"/>
              <w:bottom w:val="single" w:sz="4" w:space="0" w:color="auto"/>
              <w:right w:val="single" w:sz="4" w:space="0" w:color="auto"/>
            </w:tcBorders>
          </w:tcPr>
          <w:p w:rsidR="00D53FF1" w:rsidRPr="00D53FF1" w:rsidRDefault="00D53FF1" w:rsidP="00D53FF1">
            <w:pPr>
              <w:rPr>
                <w:b/>
                <w:szCs w:val="28"/>
              </w:rPr>
            </w:pPr>
          </w:p>
        </w:tc>
        <w:tc>
          <w:tcPr>
            <w:tcW w:w="1418" w:type="dxa"/>
            <w:tcBorders>
              <w:top w:val="single" w:sz="4" w:space="0" w:color="auto"/>
              <w:left w:val="single" w:sz="4" w:space="0" w:color="auto"/>
              <w:bottom w:val="single" w:sz="4" w:space="0" w:color="auto"/>
              <w:right w:val="single" w:sz="4" w:space="0" w:color="auto"/>
            </w:tcBorders>
          </w:tcPr>
          <w:p w:rsidR="00D53FF1" w:rsidRPr="00D53FF1" w:rsidRDefault="00D53FF1" w:rsidP="00D53FF1">
            <w:pPr>
              <w:rPr>
                <w:b/>
                <w:szCs w:val="28"/>
              </w:rPr>
            </w:pPr>
          </w:p>
        </w:tc>
        <w:tc>
          <w:tcPr>
            <w:tcW w:w="1134" w:type="dxa"/>
            <w:tcBorders>
              <w:top w:val="single" w:sz="4" w:space="0" w:color="auto"/>
              <w:left w:val="single" w:sz="4" w:space="0" w:color="auto"/>
              <w:bottom w:val="single" w:sz="4" w:space="0" w:color="auto"/>
              <w:right w:val="single" w:sz="4" w:space="0" w:color="auto"/>
            </w:tcBorders>
          </w:tcPr>
          <w:p w:rsidR="00D53FF1" w:rsidRPr="00D53FF1" w:rsidRDefault="00D53FF1" w:rsidP="00D53FF1">
            <w:pPr>
              <w:rPr>
                <w:b/>
                <w:szCs w:val="28"/>
              </w:rPr>
            </w:pPr>
          </w:p>
        </w:tc>
      </w:tr>
      <w:tr w:rsidR="00D53FF1" w:rsidRPr="00D53FF1" w:rsidTr="00B93692">
        <w:tc>
          <w:tcPr>
            <w:tcW w:w="710" w:type="dxa"/>
            <w:tcBorders>
              <w:left w:val="single" w:sz="4" w:space="0" w:color="auto"/>
              <w:bottom w:val="single" w:sz="4" w:space="0" w:color="auto"/>
              <w:right w:val="single" w:sz="4" w:space="0" w:color="auto"/>
            </w:tcBorders>
            <w:hideMark/>
          </w:tcPr>
          <w:p w:rsidR="00D53FF1" w:rsidRPr="00D53FF1" w:rsidRDefault="00D53FF1" w:rsidP="00D53FF1">
            <w:pPr>
              <w:ind w:firstLine="0"/>
              <w:jc w:val="center"/>
              <w:rPr>
                <w:szCs w:val="28"/>
              </w:rPr>
            </w:pPr>
          </w:p>
        </w:tc>
        <w:tc>
          <w:tcPr>
            <w:tcW w:w="2976" w:type="dxa"/>
            <w:tcBorders>
              <w:top w:val="single" w:sz="4" w:space="0" w:color="auto"/>
              <w:left w:val="single" w:sz="4" w:space="0" w:color="auto"/>
              <w:bottom w:val="single" w:sz="4" w:space="0" w:color="auto"/>
              <w:right w:val="single" w:sz="4" w:space="0" w:color="auto"/>
            </w:tcBorders>
            <w:hideMark/>
          </w:tcPr>
          <w:p w:rsidR="00D53FF1" w:rsidRPr="00D53FF1" w:rsidRDefault="00D53FF1" w:rsidP="00D53FF1">
            <w:pPr>
              <w:ind w:firstLine="0"/>
              <w:rPr>
                <w:szCs w:val="28"/>
              </w:rPr>
            </w:pPr>
            <w:r w:rsidRPr="00D53FF1">
              <w:rPr>
                <w:szCs w:val="28"/>
              </w:rPr>
              <w:t>Итого</w:t>
            </w:r>
          </w:p>
        </w:tc>
        <w:tc>
          <w:tcPr>
            <w:tcW w:w="1418" w:type="dxa"/>
            <w:tcBorders>
              <w:top w:val="single" w:sz="4" w:space="0" w:color="auto"/>
              <w:left w:val="single" w:sz="4" w:space="0" w:color="auto"/>
              <w:bottom w:val="single" w:sz="4" w:space="0" w:color="auto"/>
              <w:right w:val="single" w:sz="4" w:space="0" w:color="auto"/>
            </w:tcBorders>
          </w:tcPr>
          <w:p w:rsidR="00D53FF1" w:rsidRPr="00D53FF1" w:rsidRDefault="00D53FF1" w:rsidP="00D53FF1">
            <w:pPr>
              <w:rPr>
                <w:b/>
                <w:szCs w:val="28"/>
              </w:rPr>
            </w:pPr>
          </w:p>
        </w:tc>
        <w:tc>
          <w:tcPr>
            <w:tcW w:w="1701" w:type="dxa"/>
            <w:tcBorders>
              <w:top w:val="single" w:sz="4" w:space="0" w:color="auto"/>
              <w:left w:val="single" w:sz="4" w:space="0" w:color="auto"/>
              <w:bottom w:val="single" w:sz="4" w:space="0" w:color="auto"/>
              <w:right w:val="single" w:sz="4" w:space="0" w:color="auto"/>
            </w:tcBorders>
          </w:tcPr>
          <w:p w:rsidR="00D53FF1" w:rsidRPr="00D53FF1" w:rsidRDefault="00D53FF1" w:rsidP="00D53FF1">
            <w:pPr>
              <w:rPr>
                <w:b/>
                <w:szCs w:val="28"/>
              </w:rPr>
            </w:pPr>
          </w:p>
        </w:tc>
        <w:tc>
          <w:tcPr>
            <w:tcW w:w="1417" w:type="dxa"/>
            <w:tcBorders>
              <w:top w:val="single" w:sz="4" w:space="0" w:color="auto"/>
              <w:left w:val="single" w:sz="4" w:space="0" w:color="auto"/>
              <w:bottom w:val="single" w:sz="4" w:space="0" w:color="auto"/>
              <w:right w:val="single" w:sz="4" w:space="0" w:color="auto"/>
            </w:tcBorders>
          </w:tcPr>
          <w:p w:rsidR="00D53FF1" w:rsidRPr="00D53FF1" w:rsidRDefault="00D53FF1" w:rsidP="00D53FF1">
            <w:pPr>
              <w:rPr>
                <w:b/>
                <w:szCs w:val="28"/>
              </w:rPr>
            </w:pPr>
          </w:p>
        </w:tc>
        <w:tc>
          <w:tcPr>
            <w:tcW w:w="1560" w:type="dxa"/>
            <w:tcBorders>
              <w:top w:val="single" w:sz="4" w:space="0" w:color="auto"/>
              <w:left w:val="single" w:sz="4" w:space="0" w:color="auto"/>
              <w:bottom w:val="single" w:sz="4" w:space="0" w:color="auto"/>
              <w:right w:val="single" w:sz="4" w:space="0" w:color="auto"/>
            </w:tcBorders>
          </w:tcPr>
          <w:p w:rsidR="00D53FF1" w:rsidRPr="00D53FF1" w:rsidRDefault="00D53FF1" w:rsidP="00D53FF1">
            <w:pPr>
              <w:rPr>
                <w:b/>
                <w:szCs w:val="28"/>
              </w:rPr>
            </w:pPr>
          </w:p>
        </w:tc>
        <w:tc>
          <w:tcPr>
            <w:tcW w:w="1417" w:type="dxa"/>
            <w:tcBorders>
              <w:top w:val="single" w:sz="4" w:space="0" w:color="auto"/>
              <w:left w:val="single" w:sz="4" w:space="0" w:color="auto"/>
              <w:bottom w:val="single" w:sz="4" w:space="0" w:color="auto"/>
              <w:right w:val="single" w:sz="4" w:space="0" w:color="auto"/>
            </w:tcBorders>
          </w:tcPr>
          <w:p w:rsidR="00D53FF1" w:rsidRPr="00D53FF1" w:rsidRDefault="00D53FF1" w:rsidP="00D53FF1">
            <w:pPr>
              <w:rPr>
                <w:b/>
                <w:szCs w:val="28"/>
              </w:rPr>
            </w:pPr>
          </w:p>
        </w:tc>
        <w:tc>
          <w:tcPr>
            <w:tcW w:w="1559" w:type="dxa"/>
            <w:tcBorders>
              <w:top w:val="single" w:sz="4" w:space="0" w:color="auto"/>
              <w:left w:val="single" w:sz="4" w:space="0" w:color="auto"/>
              <w:bottom w:val="single" w:sz="4" w:space="0" w:color="auto"/>
              <w:right w:val="single" w:sz="4" w:space="0" w:color="auto"/>
            </w:tcBorders>
          </w:tcPr>
          <w:p w:rsidR="00D53FF1" w:rsidRPr="00D53FF1" w:rsidRDefault="00D53FF1" w:rsidP="00D53FF1">
            <w:pPr>
              <w:rPr>
                <w:b/>
                <w:szCs w:val="28"/>
              </w:rPr>
            </w:pPr>
          </w:p>
        </w:tc>
        <w:tc>
          <w:tcPr>
            <w:tcW w:w="1418" w:type="dxa"/>
            <w:tcBorders>
              <w:top w:val="single" w:sz="4" w:space="0" w:color="auto"/>
              <w:left w:val="single" w:sz="4" w:space="0" w:color="auto"/>
              <w:bottom w:val="single" w:sz="4" w:space="0" w:color="auto"/>
              <w:right w:val="single" w:sz="4" w:space="0" w:color="auto"/>
            </w:tcBorders>
          </w:tcPr>
          <w:p w:rsidR="00D53FF1" w:rsidRPr="00D53FF1" w:rsidRDefault="00D53FF1" w:rsidP="00D53FF1">
            <w:pPr>
              <w:rPr>
                <w:b/>
                <w:szCs w:val="28"/>
              </w:rPr>
            </w:pPr>
          </w:p>
        </w:tc>
        <w:tc>
          <w:tcPr>
            <w:tcW w:w="1134" w:type="dxa"/>
            <w:tcBorders>
              <w:top w:val="single" w:sz="4" w:space="0" w:color="auto"/>
              <w:left w:val="single" w:sz="4" w:space="0" w:color="auto"/>
              <w:bottom w:val="single" w:sz="4" w:space="0" w:color="auto"/>
              <w:right w:val="single" w:sz="4" w:space="0" w:color="auto"/>
            </w:tcBorders>
          </w:tcPr>
          <w:p w:rsidR="00D53FF1" w:rsidRPr="00D53FF1" w:rsidRDefault="00D53FF1" w:rsidP="00D53FF1">
            <w:pPr>
              <w:rPr>
                <w:b/>
                <w:szCs w:val="28"/>
              </w:rPr>
            </w:pPr>
          </w:p>
        </w:tc>
      </w:tr>
      <w:tr w:rsidR="00D53FF1" w:rsidRPr="00D53FF1" w:rsidTr="00B93692">
        <w:tc>
          <w:tcPr>
            <w:tcW w:w="710" w:type="dxa"/>
            <w:vMerge w:val="restart"/>
            <w:tcBorders>
              <w:top w:val="single" w:sz="4" w:space="0" w:color="auto"/>
              <w:left w:val="single" w:sz="4" w:space="0" w:color="auto"/>
              <w:right w:val="single" w:sz="4" w:space="0" w:color="auto"/>
            </w:tcBorders>
          </w:tcPr>
          <w:p w:rsidR="00D53FF1" w:rsidRPr="00D53FF1" w:rsidRDefault="00D53FF1" w:rsidP="00D53FF1">
            <w:pPr>
              <w:ind w:firstLine="0"/>
              <w:jc w:val="center"/>
              <w:rPr>
                <w:szCs w:val="28"/>
              </w:rPr>
            </w:pPr>
          </w:p>
        </w:tc>
        <w:tc>
          <w:tcPr>
            <w:tcW w:w="2976" w:type="dxa"/>
            <w:tcBorders>
              <w:top w:val="single" w:sz="4" w:space="0" w:color="auto"/>
              <w:left w:val="single" w:sz="4" w:space="0" w:color="auto"/>
              <w:bottom w:val="single" w:sz="4" w:space="0" w:color="auto"/>
              <w:right w:val="single" w:sz="4" w:space="0" w:color="auto"/>
            </w:tcBorders>
          </w:tcPr>
          <w:p w:rsidR="00D53FF1" w:rsidRPr="00D53FF1" w:rsidRDefault="00D53FF1" w:rsidP="00D53FF1">
            <w:pPr>
              <w:ind w:firstLine="0"/>
              <w:rPr>
                <w:szCs w:val="28"/>
              </w:rPr>
            </w:pPr>
            <w:r w:rsidRPr="00D53FF1">
              <w:rPr>
                <w:szCs w:val="28"/>
              </w:rPr>
              <w:t>Всего по плану расходов</w:t>
            </w:r>
          </w:p>
        </w:tc>
        <w:tc>
          <w:tcPr>
            <w:tcW w:w="1418" w:type="dxa"/>
            <w:tcBorders>
              <w:top w:val="single" w:sz="4" w:space="0" w:color="auto"/>
              <w:left w:val="single" w:sz="4" w:space="0" w:color="auto"/>
              <w:bottom w:val="single" w:sz="4" w:space="0" w:color="auto"/>
              <w:right w:val="single" w:sz="4" w:space="0" w:color="auto"/>
            </w:tcBorders>
          </w:tcPr>
          <w:p w:rsidR="00D53FF1" w:rsidRPr="00D53FF1" w:rsidRDefault="00D53FF1" w:rsidP="00D53FF1">
            <w:pPr>
              <w:rPr>
                <w:b/>
                <w:szCs w:val="28"/>
              </w:rPr>
            </w:pPr>
          </w:p>
        </w:tc>
        <w:tc>
          <w:tcPr>
            <w:tcW w:w="1701" w:type="dxa"/>
            <w:tcBorders>
              <w:top w:val="single" w:sz="4" w:space="0" w:color="auto"/>
              <w:left w:val="single" w:sz="4" w:space="0" w:color="auto"/>
              <w:bottom w:val="single" w:sz="4" w:space="0" w:color="auto"/>
              <w:right w:val="single" w:sz="4" w:space="0" w:color="auto"/>
            </w:tcBorders>
          </w:tcPr>
          <w:p w:rsidR="00D53FF1" w:rsidRPr="00D53FF1" w:rsidRDefault="00D53FF1" w:rsidP="00D53FF1">
            <w:pPr>
              <w:rPr>
                <w:b/>
                <w:szCs w:val="28"/>
              </w:rPr>
            </w:pPr>
          </w:p>
        </w:tc>
        <w:tc>
          <w:tcPr>
            <w:tcW w:w="1417" w:type="dxa"/>
            <w:tcBorders>
              <w:top w:val="single" w:sz="4" w:space="0" w:color="auto"/>
              <w:left w:val="single" w:sz="4" w:space="0" w:color="auto"/>
              <w:bottom w:val="single" w:sz="4" w:space="0" w:color="auto"/>
              <w:right w:val="single" w:sz="4" w:space="0" w:color="auto"/>
            </w:tcBorders>
          </w:tcPr>
          <w:p w:rsidR="00D53FF1" w:rsidRPr="00D53FF1" w:rsidRDefault="00D53FF1" w:rsidP="00D53FF1">
            <w:pPr>
              <w:rPr>
                <w:b/>
                <w:szCs w:val="28"/>
              </w:rPr>
            </w:pPr>
          </w:p>
        </w:tc>
        <w:tc>
          <w:tcPr>
            <w:tcW w:w="1560" w:type="dxa"/>
            <w:tcBorders>
              <w:top w:val="single" w:sz="4" w:space="0" w:color="auto"/>
              <w:left w:val="single" w:sz="4" w:space="0" w:color="auto"/>
              <w:bottom w:val="single" w:sz="4" w:space="0" w:color="auto"/>
              <w:right w:val="single" w:sz="4" w:space="0" w:color="auto"/>
            </w:tcBorders>
          </w:tcPr>
          <w:p w:rsidR="00D53FF1" w:rsidRPr="00D53FF1" w:rsidRDefault="00D53FF1" w:rsidP="00D53FF1">
            <w:pPr>
              <w:rPr>
                <w:b/>
                <w:szCs w:val="28"/>
              </w:rPr>
            </w:pPr>
          </w:p>
        </w:tc>
        <w:tc>
          <w:tcPr>
            <w:tcW w:w="1417" w:type="dxa"/>
            <w:tcBorders>
              <w:top w:val="single" w:sz="4" w:space="0" w:color="auto"/>
              <w:left w:val="single" w:sz="4" w:space="0" w:color="auto"/>
              <w:bottom w:val="single" w:sz="4" w:space="0" w:color="auto"/>
              <w:right w:val="single" w:sz="4" w:space="0" w:color="auto"/>
            </w:tcBorders>
          </w:tcPr>
          <w:p w:rsidR="00D53FF1" w:rsidRPr="00D53FF1" w:rsidRDefault="00D53FF1" w:rsidP="00D53FF1">
            <w:pPr>
              <w:rPr>
                <w:b/>
                <w:szCs w:val="28"/>
              </w:rPr>
            </w:pPr>
          </w:p>
        </w:tc>
        <w:tc>
          <w:tcPr>
            <w:tcW w:w="1559" w:type="dxa"/>
            <w:tcBorders>
              <w:top w:val="single" w:sz="4" w:space="0" w:color="auto"/>
              <w:left w:val="single" w:sz="4" w:space="0" w:color="auto"/>
              <w:bottom w:val="single" w:sz="4" w:space="0" w:color="auto"/>
              <w:right w:val="single" w:sz="4" w:space="0" w:color="auto"/>
            </w:tcBorders>
          </w:tcPr>
          <w:p w:rsidR="00D53FF1" w:rsidRPr="00D53FF1" w:rsidRDefault="00D53FF1" w:rsidP="00D53FF1">
            <w:pPr>
              <w:rPr>
                <w:b/>
                <w:szCs w:val="28"/>
              </w:rPr>
            </w:pPr>
          </w:p>
        </w:tc>
        <w:tc>
          <w:tcPr>
            <w:tcW w:w="1418" w:type="dxa"/>
            <w:tcBorders>
              <w:top w:val="single" w:sz="4" w:space="0" w:color="auto"/>
              <w:left w:val="single" w:sz="4" w:space="0" w:color="auto"/>
              <w:bottom w:val="single" w:sz="4" w:space="0" w:color="auto"/>
              <w:right w:val="single" w:sz="4" w:space="0" w:color="auto"/>
            </w:tcBorders>
          </w:tcPr>
          <w:p w:rsidR="00D53FF1" w:rsidRPr="00D53FF1" w:rsidRDefault="00D53FF1" w:rsidP="00D53FF1">
            <w:pPr>
              <w:rPr>
                <w:b/>
                <w:szCs w:val="28"/>
              </w:rPr>
            </w:pPr>
          </w:p>
        </w:tc>
        <w:tc>
          <w:tcPr>
            <w:tcW w:w="1134" w:type="dxa"/>
            <w:tcBorders>
              <w:top w:val="single" w:sz="4" w:space="0" w:color="auto"/>
              <w:left w:val="single" w:sz="4" w:space="0" w:color="auto"/>
              <w:bottom w:val="single" w:sz="4" w:space="0" w:color="auto"/>
              <w:right w:val="single" w:sz="4" w:space="0" w:color="auto"/>
            </w:tcBorders>
          </w:tcPr>
          <w:p w:rsidR="00D53FF1" w:rsidRPr="00D53FF1" w:rsidRDefault="00D53FF1" w:rsidP="00D53FF1">
            <w:pPr>
              <w:rPr>
                <w:b/>
                <w:szCs w:val="28"/>
              </w:rPr>
            </w:pPr>
          </w:p>
        </w:tc>
      </w:tr>
      <w:tr w:rsidR="00D53FF1" w:rsidRPr="00D53FF1" w:rsidTr="00B93692">
        <w:tc>
          <w:tcPr>
            <w:tcW w:w="710" w:type="dxa"/>
            <w:vMerge/>
            <w:tcBorders>
              <w:left w:val="single" w:sz="4" w:space="0" w:color="auto"/>
              <w:bottom w:val="single" w:sz="4" w:space="0" w:color="auto"/>
              <w:right w:val="single" w:sz="4" w:space="0" w:color="auto"/>
            </w:tcBorders>
          </w:tcPr>
          <w:p w:rsidR="00D53FF1" w:rsidRPr="00D53FF1" w:rsidRDefault="00D53FF1" w:rsidP="00D53FF1">
            <w:pPr>
              <w:ind w:firstLine="0"/>
              <w:jc w:val="center"/>
              <w:rPr>
                <w:szCs w:val="28"/>
              </w:rPr>
            </w:pPr>
          </w:p>
        </w:tc>
        <w:tc>
          <w:tcPr>
            <w:tcW w:w="2976" w:type="dxa"/>
            <w:tcBorders>
              <w:top w:val="single" w:sz="4" w:space="0" w:color="auto"/>
              <w:left w:val="single" w:sz="4" w:space="0" w:color="auto"/>
              <w:bottom w:val="single" w:sz="4" w:space="0" w:color="auto"/>
              <w:right w:val="single" w:sz="4" w:space="0" w:color="auto"/>
            </w:tcBorders>
          </w:tcPr>
          <w:p w:rsidR="00D53FF1" w:rsidRPr="00D53FF1" w:rsidRDefault="00D53FF1" w:rsidP="00D53FF1">
            <w:pPr>
              <w:ind w:firstLine="0"/>
              <w:rPr>
                <w:szCs w:val="28"/>
              </w:rPr>
            </w:pPr>
          </w:p>
        </w:tc>
        <w:tc>
          <w:tcPr>
            <w:tcW w:w="1418" w:type="dxa"/>
            <w:tcBorders>
              <w:top w:val="single" w:sz="4" w:space="0" w:color="auto"/>
              <w:left w:val="single" w:sz="4" w:space="0" w:color="auto"/>
              <w:bottom w:val="single" w:sz="4" w:space="0" w:color="auto"/>
              <w:right w:val="single" w:sz="4" w:space="0" w:color="auto"/>
            </w:tcBorders>
          </w:tcPr>
          <w:p w:rsidR="00D53FF1" w:rsidRPr="00D53FF1" w:rsidRDefault="00D53FF1" w:rsidP="00D53FF1">
            <w:pPr>
              <w:rPr>
                <w:b/>
                <w:szCs w:val="28"/>
              </w:rPr>
            </w:pPr>
          </w:p>
        </w:tc>
        <w:tc>
          <w:tcPr>
            <w:tcW w:w="1701" w:type="dxa"/>
            <w:tcBorders>
              <w:top w:val="single" w:sz="4" w:space="0" w:color="auto"/>
              <w:left w:val="single" w:sz="4" w:space="0" w:color="auto"/>
              <w:bottom w:val="single" w:sz="4" w:space="0" w:color="auto"/>
              <w:right w:val="single" w:sz="4" w:space="0" w:color="auto"/>
            </w:tcBorders>
          </w:tcPr>
          <w:p w:rsidR="00D53FF1" w:rsidRPr="00D53FF1" w:rsidRDefault="00D53FF1" w:rsidP="00D53FF1">
            <w:pPr>
              <w:rPr>
                <w:b/>
                <w:szCs w:val="28"/>
              </w:rPr>
            </w:pPr>
          </w:p>
        </w:tc>
        <w:tc>
          <w:tcPr>
            <w:tcW w:w="1417" w:type="dxa"/>
            <w:tcBorders>
              <w:top w:val="single" w:sz="4" w:space="0" w:color="auto"/>
              <w:left w:val="single" w:sz="4" w:space="0" w:color="auto"/>
              <w:bottom w:val="single" w:sz="4" w:space="0" w:color="auto"/>
              <w:right w:val="single" w:sz="4" w:space="0" w:color="auto"/>
            </w:tcBorders>
          </w:tcPr>
          <w:p w:rsidR="00D53FF1" w:rsidRPr="00D53FF1" w:rsidRDefault="00D53FF1" w:rsidP="00D53FF1">
            <w:pPr>
              <w:rPr>
                <w:b/>
                <w:szCs w:val="28"/>
              </w:rPr>
            </w:pPr>
          </w:p>
        </w:tc>
        <w:tc>
          <w:tcPr>
            <w:tcW w:w="1560" w:type="dxa"/>
            <w:tcBorders>
              <w:top w:val="single" w:sz="4" w:space="0" w:color="auto"/>
              <w:left w:val="single" w:sz="4" w:space="0" w:color="auto"/>
              <w:bottom w:val="single" w:sz="4" w:space="0" w:color="auto"/>
              <w:right w:val="single" w:sz="4" w:space="0" w:color="auto"/>
            </w:tcBorders>
          </w:tcPr>
          <w:p w:rsidR="00D53FF1" w:rsidRPr="00D53FF1" w:rsidRDefault="00D53FF1" w:rsidP="00D53FF1">
            <w:pPr>
              <w:rPr>
                <w:b/>
                <w:szCs w:val="28"/>
              </w:rPr>
            </w:pPr>
          </w:p>
        </w:tc>
        <w:tc>
          <w:tcPr>
            <w:tcW w:w="1417" w:type="dxa"/>
            <w:tcBorders>
              <w:top w:val="single" w:sz="4" w:space="0" w:color="auto"/>
              <w:left w:val="single" w:sz="4" w:space="0" w:color="auto"/>
              <w:bottom w:val="single" w:sz="4" w:space="0" w:color="auto"/>
              <w:right w:val="single" w:sz="4" w:space="0" w:color="auto"/>
            </w:tcBorders>
          </w:tcPr>
          <w:p w:rsidR="00D53FF1" w:rsidRPr="00D53FF1" w:rsidRDefault="00D53FF1" w:rsidP="00D53FF1">
            <w:pPr>
              <w:rPr>
                <w:b/>
                <w:szCs w:val="28"/>
              </w:rPr>
            </w:pPr>
          </w:p>
        </w:tc>
        <w:tc>
          <w:tcPr>
            <w:tcW w:w="1559" w:type="dxa"/>
            <w:tcBorders>
              <w:top w:val="single" w:sz="4" w:space="0" w:color="auto"/>
              <w:left w:val="single" w:sz="4" w:space="0" w:color="auto"/>
              <w:bottom w:val="single" w:sz="4" w:space="0" w:color="auto"/>
              <w:right w:val="single" w:sz="4" w:space="0" w:color="auto"/>
            </w:tcBorders>
          </w:tcPr>
          <w:p w:rsidR="00D53FF1" w:rsidRPr="00D53FF1" w:rsidRDefault="00D53FF1" w:rsidP="00D53FF1">
            <w:pPr>
              <w:rPr>
                <w:b/>
                <w:szCs w:val="28"/>
              </w:rPr>
            </w:pPr>
          </w:p>
        </w:tc>
        <w:tc>
          <w:tcPr>
            <w:tcW w:w="1418" w:type="dxa"/>
            <w:tcBorders>
              <w:top w:val="single" w:sz="4" w:space="0" w:color="auto"/>
              <w:left w:val="single" w:sz="4" w:space="0" w:color="auto"/>
              <w:bottom w:val="single" w:sz="4" w:space="0" w:color="auto"/>
              <w:right w:val="single" w:sz="4" w:space="0" w:color="auto"/>
            </w:tcBorders>
          </w:tcPr>
          <w:p w:rsidR="00D53FF1" w:rsidRPr="00D53FF1" w:rsidRDefault="00D53FF1" w:rsidP="00D53FF1">
            <w:pPr>
              <w:rPr>
                <w:b/>
                <w:szCs w:val="28"/>
              </w:rPr>
            </w:pPr>
          </w:p>
        </w:tc>
        <w:tc>
          <w:tcPr>
            <w:tcW w:w="1134" w:type="dxa"/>
            <w:tcBorders>
              <w:top w:val="single" w:sz="4" w:space="0" w:color="auto"/>
              <w:left w:val="single" w:sz="4" w:space="0" w:color="auto"/>
              <w:bottom w:val="single" w:sz="4" w:space="0" w:color="auto"/>
              <w:right w:val="single" w:sz="4" w:space="0" w:color="auto"/>
            </w:tcBorders>
          </w:tcPr>
          <w:p w:rsidR="00D53FF1" w:rsidRPr="00D53FF1" w:rsidRDefault="00D53FF1" w:rsidP="00D53FF1">
            <w:pPr>
              <w:rPr>
                <w:b/>
                <w:szCs w:val="28"/>
              </w:rPr>
            </w:pPr>
          </w:p>
        </w:tc>
      </w:tr>
    </w:tbl>
    <w:p w:rsidR="00D53FF1" w:rsidRPr="00D53FF1" w:rsidRDefault="00D53FF1" w:rsidP="00D53FF1">
      <w:pPr>
        <w:ind w:firstLine="0"/>
        <w:rPr>
          <w:szCs w:val="28"/>
        </w:rPr>
      </w:pPr>
    </w:p>
    <w:p w:rsidR="00D53FF1" w:rsidRPr="00D53FF1" w:rsidRDefault="00D53FF1" w:rsidP="00D53FF1">
      <w:pPr>
        <w:ind w:firstLine="0"/>
        <w:rPr>
          <w:szCs w:val="28"/>
        </w:rPr>
      </w:pPr>
      <w:r w:rsidRPr="00D53FF1">
        <w:rPr>
          <w:szCs w:val="28"/>
        </w:rPr>
        <w:t>«____» ________________20__ г.</w:t>
      </w:r>
    </w:p>
    <w:p w:rsidR="00D53FF1" w:rsidRPr="00D53FF1" w:rsidRDefault="00D53FF1" w:rsidP="00D53FF1">
      <w:pPr>
        <w:ind w:left="6372" w:hanging="6372"/>
        <w:rPr>
          <w:szCs w:val="28"/>
        </w:rPr>
      </w:pPr>
    </w:p>
    <w:p w:rsidR="00D53FF1" w:rsidRPr="00D53FF1" w:rsidRDefault="00D53FF1" w:rsidP="00D53FF1">
      <w:pPr>
        <w:ind w:left="6372" w:hanging="6372"/>
      </w:pPr>
      <w:r w:rsidRPr="00D53FF1">
        <w:rPr>
          <w:szCs w:val="28"/>
        </w:rPr>
        <w:t>Глава крестьянского (фермерского) хозяйства</w:t>
      </w:r>
      <w:r w:rsidRPr="00D53FF1">
        <w:rPr>
          <w:szCs w:val="28"/>
        </w:rPr>
        <w:tab/>
        <w:t>____________</w:t>
      </w:r>
      <w:r w:rsidRPr="00D53FF1">
        <w:rPr>
          <w:szCs w:val="28"/>
        </w:rPr>
        <w:tab/>
        <w:t>____________________</w:t>
      </w:r>
      <w:r w:rsidRPr="00D53FF1">
        <w:t xml:space="preserve">                                          </w:t>
      </w:r>
      <w:r w:rsidRPr="00D53FF1">
        <w:rPr>
          <w:sz w:val="24"/>
          <w:szCs w:val="24"/>
        </w:rPr>
        <w:t>(подпись)</w:t>
      </w:r>
      <w:r w:rsidRPr="00D53FF1">
        <w:rPr>
          <w:sz w:val="24"/>
          <w:szCs w:val="24"/>
        </w:rPr>
        <w:tab/>
        <w:t xml:space="preserve">            (расшифровка подписи)</w:t>
      </w:r>
    </w:p>
    <w:p w:rsidR="00D53FF1" w:rsidRPr="00D53FF1" w:rsidRDefault="00D53FF1" w:rsidP="00D53FF1">
      <w:pPr>
        <w:ind w:firstLine="0"/>
        <w:rPr>
          <w:sz w:val="2"/>
          <w:szCs w:val="2"/>
        </w:rPr>
      </w:pPr>
    </w:p>
    <w:p w:rsidR="00D53FF1" w:rsidRPr="00D53FF1" w:rsidRDefault="00D53FF1" w:rsidP="00D53FF1">
      <w:pPr>
        <w:ind w:left="5700"/>
      </w:pPr>
    </w:p>
    <w:p w:rsidR="00D53FF1" w:rsidRPr="00D53FF1" w:rsidRDefault="00D53FF1" w:rsidP="00D53FF1">
      <w:pPr>
        <w:jc w:val="center"/>
        <w:rPr>
          <w:sz w:val="2"/>
          <w:szCs w:val="2"/>
        </w:rPr>
        <w:sectPr w:rsidR="00D53FF1" w:rsidRPr="00D53FF1" w:rsidSect="008173C9">
          <w:pgSz w:w="16840" w:h="11900" w:orient="landscape"/>
          <w:pgMar w:top="1985" w:right="1134" w:bottom="567" w:left="1134" w:header="709" w:footer="709" w:gutter="0"/>
          <w:pgNumType w:start="1"/>
          <w:cols w:space="720"/>
          <w:noEndnote/>
          <w:titlePg/>
          <w:docGrid w:linePitch="381"/>
        </w:sectPr>
      </w:pPr>
    </w:p>
    <w:p w:rsidR="00D53FF1" w:rsidRPr="00C436A3" w:rsidRDefault="00E30EA9" w:rsidP="00E30EA9">
      <w:pPr>
        <w:jc w:val="both"/>
        <w:rPr>
          <w:rFonts w:cs="Times New Roman"/>
          <w:szCs w:val="28"/>
        </w:rPr>
      </w:pPr>
      <w:r w:rsidRPr="00C436A3">
        <w:rPr>
          <w:rFonts w:cs="Times New Roman"/>
          <w:szCs w:val="28"/>
        </w:rPr>
        <w:t xml:space="preserve">   </w:t>
      </w:r>
    </w:p>
    <w:tbl>
      <w:tblPr>
        <w:tblStyle w:val="1262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37"/>
        <w:gridCol w:w="3933"/>
      </w:tblGrid>
      <w:tr w:rsidR="00D53FF1" w:rsidRPr="00D53FF1" w:rsidTr="00B93692">
        <w:tc>
          <w:tcPr>
            <w:tcW w:w="5637" w:type="dxa"/>
          </w:tcPr>
          <w:p w:rsidR="00D53FF1" w:rsidRPr="00D53FF1" w:rsidRDefault="00D53FF1" w:rsidP="00D53FF1">
            <w:pPr>
              <w:ind w:firstLine="0"/>
              <w:rPr>
                <w:szCs w:val="28"/>
              </w:rPr>
            </w:pPr>
          </w:p>
        </w:tc>
        <w:tc>
          <w:tcPr>
            <w:tcW w:w="3933" w:type="dxa"/>
          </w:tcPr>
          <w:p w:rsidR="00D53FF1" w:rsidRPr="00D53FF1" w:rsidRDefault="00D53FF1" w:rsidP="00D53FF1">
            <w:pPr>
              <w:ind w:firstLine="0"/>
              <w:rPr>
                <w:szCs w:val="28"/>
              </w:rPr>
            </w:pPr>
            <w:r w:rsidRPr="00D53FF1">
              <w:rPr>
                <w:szCs w:val="28"/>
              </w:rPr>
              <w:t xml:space="preserve">Приложение 3 </w:t>
            </w:r>
          </w:p>
          <w:p w:rsidR="00D53FF1" w:rsidRPr="00D53FF1" w:rsidRDefault="00D53FF1" w:rsidP="00D53FF1">
            <w:pPr>
              <w:ind w:firstLine="0"/>
              <w:rPr>
                <w:szCs w:val="28"/>
              </w:rPr>
            </w:pPr>
            <w:r w:rsidRPr="00D53FF1">
              <w:rPr>
                <w:szCs w:val="28"/>
              </w:rPr>
              <w:t>к Порядку</w:t>
            </w:r>
          </w:p>
          <w:p w:rsidR="00D53FF1" w:rsidRPr="00D53FF1" w:rsidRDefault="00D53FF1" w:rsidP="00D53FF1">
            <w:pPr>
              <w:ind w:firstLine="0"/>
              <w:rPr>
                <w:szCs w:val="28"/>
              </w:rPr>
            </w:pPr>
            <w:r w:rsidRPr="00D53FF1">
              <w:rPr>
                <w:szCs w:val="28"/>
              </w:rPr>
              <w:t xml:space="preserve">предоставления грантов «Агропрогресс» </w:t>
            </w:r>
          </w:p>
        </w:tc>
      </w:tr>
    </w:tbl>
    <w:p w:rsidR="00D53FF1" w:rsidRPr="00D53FF1" w:rsidRDefault="00D53FF1" w:rsidP="00D53FF1">
      <w:pPr>
        <w:rPr>
          <w:szCs w:val="28"/>
        </w:rPr>
      </w:pPr>
    </w:p>
    <w:p w:rsidR="00D53FF1" w:rsidRPr="00D53FF1" w:rsidRDefault="00D53FF1" w:rsidP="00D53FF1">
      <w:pPr>
        <w:rPr>
          <w:szCs w:val="28"/>
        </w:rPr>
      </w:pPr>
    </w:p>
    <w:p w:rsidR="00D53FF1" w:rsidRPr="00D53FF1" w:rsidRDefault="00D53FF1" w:rsidP="00D53FF1">
      <w:pPr>
        <w:ind w:firstLine="0"/>
        <w:jc w:val="center"/>
        <w:rPr>
          <w:b/>
          <w:szCs w:val="28"/>
        </w:rPr>
      </w:pPr>
      <w:r w:rsidRPr="00D53FF1">
        <w:rPr>
          <w:b/>
          <w:szCs w:val="28"/>
        </w:rPr>
        <w:t xml:space="preserve">КРИТЕРИИ </w:t>
      </w:r>
    </w:p>
    <w:p w:rsidR="00D53FF1" w:rsidRPr="00D53FF1" w:rsidRDefault="00D53FF1" w:rsidP="00D53FF1">
      <w:pPr>
        <w:ind w:firstLine="0"/>
        <w:jc w:val="center"/>
        <w:rPr>
          <w:b/>
          <w:szCs w:val="28"/>
        </w:rPr>
      </w:pPr>
      <w:r w:rsidRPr="00D53FF1">
        <w:rPr>
          <w:b/>
          <w:szCs w:val="28"/>
        </w:rPr>
        <w:t xml:space="preserve">отбора заявителей, претендующих на получение </w:t>
      </w:r>
    </w:p>
    <w:p w:rsidR="00D53FF1" w:rsidRPr="00D53FF1" w:rsidRDefault="00D53FF1" w:rsidP="00D53FF1">
      <w:pPr>
        <w:ind w:firstLine="0"/>
        <w:jc w:val="center"/>
        <w:rPr>
          <w:rFonts w:cs="Times New Roman"/>
          <w:b/>
          <w:szCs w:val="28"/>
        </w:rPr>
      </w:pPr>
      <w:r w:rsidRPr="00D53FF1">
        <w:rPr>
          <w:b/>
          <w:szCs w:val="28"/>
        </w:rPr>
        <w:t xml:space="preserve">гранта «Агпропрогресс» </w:t>
      </w:r>
    </w:p>
    <w:p w:rsidR="00D53FF1" w:rsidRPr="00D53FF1" w:rsidRDefault="00D53FF1" w:rsidP="00D53FF1">
      <w:pPr>
        <w:ind w:firstLine="0"/>
        <w:jc w:val="center"/>
        <w:rPr>
          <w:szCs w:val="28"/>
        </w:rPr>
      </w:pPr>
    </w:p>
    <w:tbl>
      <w:tblPr>
        <w:tblStyle w:val="126211"/>
        <w:tblW w:w="0" w:type="auto"/>
        <w:tblInd w:w="108" w:type="dxa"/>
        <w:tblLook w:val="04A0"/>
      </w:tblPr>
      <w:tblGrid>
        <w:gridCol w:w="594"/>
        <w:gridCol w:w="7063"/>
        <w:gridCol w:w="1699"/>
      </w:tblGrid>
      <w:tr w:rsidR="00D53FF1" w:rsidRPr="00D53FF1" w:rsidTr="00B93692">
        <w:tc>
          <w:tcPr>
            <w:tcW w:w="594" w:type="dxa"/>
          </w:tcPr>
          <w:p w:rsidR="00D53FF1" w:rsidRPr="00D53FF1" w:rsidRDefault="00D53FF1" w:rsidP="00D53FF1">
            <w:pPr>
              <w:ind w:firstLine="0"/>
              <w:jc w:val="center"/>
              <w:rPr>
                <w:szCs w:val="28"/>
              </w:rPr>
            </w:pPr>
            <w:r w:rsidRPr="00D53FF1">
              <w:rPr>
                <w:szCs w:val="28"/>
              </w:rPr>
              <w:t>№ п/п</w:t>
            </w:r>
          </w:p>
        </w:tc>
        <w:tc>
          <w:tcPr>
            <w:tcW w:w="7063" w:type="dxa"/>
          </w:tcPr>
          <w:p w:rsidR="00D53FF1" w:rsidRPr="00D53FF1" w:rsidRDefault="00D53FF1" w:rsidP="00D53FF1">
            <w:pPr>
              <w:ind w:firstLine="0"/>
              <w:jc w:val="center"/>
              <w:rPr>
                <w:szCs w:val="28"/>
              </w:rPr>
            </w:pPr>
            <w:r w:rsidRPr="00D53FF1">
              <w:rPr>
                <w:szCs w:val="28"/>
              </w:rPr>
              <w:t>Наименование критерия</w:t>
            </w:r>
          </w:p>
        </w:tc>
        <w:tc>
          <w:tcPr>
            <w:tcW w:w="1699" w:type="dxa"/>
          </w:tcPr>
          <w:p w:rsidR="00D53FF1" w:rsidRPr="00D53FF1" w:rsidRDefault="00D53FF1" w:rsidP="00D53FF1">
            <w:pPr>
              <w:ind w:firstLine="0"/>
              <w:jc w:val="center"/>
              <w:rPr>
                <w:szCs w:val="28"/>
              </w:rPr>
            </w:pPr>
            <w:r w:rsidRPr="00D53FF1">
              <w:rPr>
                <w:szCs w:val="28"/>
              </w:rPr>
              <w:t>Количество баллов</w:t>
            </w:r>
          </w:p>
        </w:tc>
      </w:tr>
    </w:tbl>
    <w:p w:rsidR="00D53FF1" w:rsidRPr="00D53FF1" w:rsidRDefault="00D53FF1" w:rsidP="00D53FF1">
      <w:pPr>
        <w:rPr>
          <w:sz w:val="2"/>
          <w:szCs w:val="2"/>
        </w:rPr>
      </w:pPr>
    </w:p>
    <w:tbl>
      <w:tblPr>
        <w:tblStyle w:val="126211"/>
        <w:tblW w:w="0" w:type="auto"/>
        <w:tblInd w:w="108" w:type="dxa"/>
        <w:tblLook w:val="04A0"/>
      </w:tblPr>
      <w:tblGrid>
        <w:gridCol w:w="567"/>
        <w:gridCol w:w="7088"/>
        <w:gridCol w:w="1701"/>
      </w:tblGrid>
      <w:tr w:rsidR="00D53FF1" w:rsidRPr="00D53FF1" w:rsidTr="00B93692">
        <w:trPr>
          <w:tblHeader/>
        </w:trPr>
        <w:tc>
          <w:tcPr>
            <w:tcW w:w="567" w:type="dxa"/>
          </w:tcPr>
          <w:p w:rsidR="00D53FF1" w:rsidRPr="00D53FF1" w:rsidRDefault="00D53FF1" w:rsidP="00D53FF1">
            <w:pPr>
              <w:ind w:firstLine="0"/>
              <w:jc w:val="center"/>
              <w:rPr>
                <w:szCs w:val="28"/>
              </w:rPr>
            </w:pPr>
            <w:r w:rsidRPr="00D53FF1">
              <w:rPr>
                <w:szCs w:val="28"/>
              </w:rPr>
              <w:t>1</w:t>
            </w:r>
          </w:p>
        </w:tc>
        <w:tc>
          <w:tcPr>
            <w:tcW w:w="7088" w:type="dxa"/>
          </w:tcPr>
          <w:p w:rsidR="00D53FF1" w:rsidRPr="00D53FF1" w:rsidRDefault="00D53FF1" w:rsidP="00D53FF1">
            <w:pPr>
              <w:ind w:firstLine="0"/>
              <w:jc w:val="center"/>
              <w:rPr>
                <w:szCs w:val="28"/>
              </w:rPr>
            </w:pPr>
            <w:r w:rsidRPr="00D53FF1">
              <w:rPr>
                <w:szCs w:val="28"/>
              </w:rPr>
              <w:t>2</w:t>
            </w:r>
          </w:p>
        </w:tc>
        <w:tc>
          <w:tcPr>
            <w:tcW w:w="1701" w:type="dxa"/>
          </w:tcPr>
          <w:p w:rsidR="00D53FF1" w:rsidRPr="00D53FF1" w:rsidRDefault="00D53FF1" w:rsidP="00D53FF1">
            <w:pPr>
              <w:ind w:firstLine="0"/>
              <w:jc w:val="center"/>
              <w:rPr>
                <w:szCs w:val="28"/>
              </w:rPr>
            </w:pPr>
            <w:r w:rsidRPr="00D53FF1">
              <w:rPr>
                <w:szCs w:val="28"/>
              </w:rPr>
              <w:t>3</w:t>
            </w:r>
          </w:p>
        </w:tc>
      </w:tr>
      <w:tr w:rsidR="00D53FF1" w:rsidRPr="00D53FF1" w:rsidTr="00B93692">
        <w:tc>
          <w:tcPr>
            <w:tcW w:w="567" w:type="dxa"/>
            <w:vMerge w:val="restart"/>
          </w:tcPr>
          <w:p w:rsidR="00D53FF1" w:rsidRPr="00D53FF1" w:rsidRDefault="00D53FF1" w:rsidP="00D53FF1">
            <w:pPr>
              <w:ind w:firstLine="0"/>
              <w:jc w:val="center"/>
              <w:rPr>
                <w:szCs w:val="28"/>
              </w:rPr>
            </w:pPr>
            <w:r w:rsidRPr="00D53FF1">
              <w:rPr>
                <w:szCs w:val="28"/>
              </w:rPr>
              <w:t>1.</w:t>
            </w:r>
          </w:p>
        </w:tc>
        <w:tc>
          <w:tcPr>
            <w:tcW w:w="8789" w:type="dxa"/>
            <w:gridSpan w:val="2"/>
          </w:tcPr>
          <w:p w:rsidR="00D53FF1" w:rsidRPr="00D53FF1" w:rsidRDefault="00D53FF1" w:rsidP="00D53FF1">
            <w:pPr>
              <w:ind w:firstLine="0"/>
              <w:rPr>
                <w:szCs w:val="28"/>
              </w:rPr>
            </w:pPr>
            <w:r w:rsidRPr="00D53FF1">
              <w:rPr>
                <w:rFonts w:eastAsia="Sylfaen" w:cs="Times New Roman"/>
                <w:szCs w:val="28"/>
                <w:lang w:bidi="ru-RU"/>
              </w:rPr>
              <w:t>Направление вида экономической деятельности согласно представленному проекту грантополучателя (далее−проект):</w:t>
            </w:r>
          </w:p>
        </w:tc>
      </w:tr>
      <w:tr w:rsidR="00D53FF1" w:rsidRPr="00D53FF1" w:rsidTr="00B93692">
        <w:tc>
          <w:tcPr>
            <w:tcW w:w="567" w:type="dxa"/>
            <w:vMerge/>
          </w:tcPr>
          <w:p w:rsidR="00D53FF1" w:rsidRPr="00D53FF1" w:rsidRDefault="00D53FF1" w:rsidP="00D53FF1">
            <w:pPr>
              <w:ind w:firstLine="0"/>
              <w:jc w:val="center"/>
              <w:rPr>
                <w:szCs w:val="28"/>
              </w:rPr>
            </w:pPr>
          </w:p>
        </w:tc>
        <w:tc>
          <w:tcPr>
            <w:tcW w:w="7088" w:type="dxa"/>
          </w:tcPr>
          <w:p w:rsidR="00D53FF1" w:rsidRPr="00D53FF1" w:rsidRDefault="00D53FF1" w:rsidP="00D53FF1">
            <w:pPr>
              <w:ind w:firstLine="0"/>
              <w:rPr>
                <w:szCs w:val="28"/>
              </w:rPr>
            </w:pPr>
            <w:r w:rsidRPr="00D53FF1">
              <w:rPr>
                <w:rFonts w:eastAsia="Sylfaen" w:cs="Times New Roman"/>
                <w:szCs w:val="28"/>
                <w:lang w:bidi="ru-RU"/>
              </w:rPr>
              <w:t>разведение КРС молочного направления</w:t>
            </w:r>
          </w:p>
        </w:tc>
        <w:tc>
          <w:tcPr>
            <w:tcW w:w="1701" w:type="dxa"/>
          </w:tcPr>
          <w:p w:rsidR="00D53FF1" w:rsidRPr="00D53FF1" w:rsidRDefault="00D53FF1" w:rsidP="00D53FF1">
            <w:pPr>
              <w:ind w:firstLine="0"/>
              <w:jc w:val="center"/>
              <w:rPr>
                <w:szCs w:val="28"/>
              </w:rPr>
            </w:pPr>
            <w:r w:rsidRPr="00D53FF1">
              <w:rPr>
                <w:szCs w:val="28"/>
              </w:rPr>
              <w:t>20</w:t>
            </w:r>
          </w:p>
        </w:tc>
      </w:tr>
      <w:tr w:rsidR="00D53FF1" w:rsidRPr="00D53FF1" w:rsidTr="00B93692">
        <w:tc>
          <w:tcPr>
            <w:tcW w:w="567" w:type="dxa"/>
            <w:vMerge/>
          </w:tcPr>
          <w:p w:rsidR="00D53FF1" w:rsidRPr="00D53FF1" w:rsidRDefault="00D53FF1" w:rsidP="00D53FF1">
            <w:pPr>
              <w:ind w:firstLine="0"/>
              <w:jc w:val="center"/>
              <w:rPr>
                <w:szCs w:val="28"/>
              </w:rPr>
            </w:pPr>
          </w:p>
        </w:tc>
        <w:tc>
          <w:tcPr>
            <w:tcW w:w="7088" w:type="dxa"/>
          </w:tcPr>
          <w:p w:rsidR="00D53FF1" w:rsidRPr="00D53FF1" w:rsidRDefault="00D53FF1" w:rsidP="00D53FF1">
            <w:pPr>
              <w:ind w:firstLine="0"/>
              <w:rPr>
                <w:szCs w:val="28"/>
              </w:rPr>
            </w:pPr>
            <w:r w:rsidRPr="00D53FF1">
              <w:rPr>
                <w:rFonts w:eastAsia="Sylfaen" w:cs="Times New Roman"/>
                <w:szCs w:val="28"/>
                <w:lang w:bidi="ru-RU"/>
              </w:rPr>
              <w:t>разведение КРС мясного направления</w:t>
            </w:r>
          </w:p>
        </w:tc>
        <w:tc>
          <w:tcPr>
            <w:tcW w:w="1701" w:type="dxa"/>
          </w:tcPr>
          <w:p w:rsidR="00D53FF1" w:rsidRPr="00D53FF1" w:rsidRDefault="00D53FF1" w:rsidP="00D53FF1">
            <w:pPr>
              <w:ind w:firstLine="0"/>
              <w:jc w:val="center"/>
              <w:rPr>
                <w:szCs w:val="28"/>
              </w:rPr>
            </w:pPr>
            <w:r w:rsidRPr="00D53FF1">
              <w:rPr>
                <w:szCs w:val="28"/>
              </w:rPr>
              <w:t>15</w:t>
            </w:r>
          </w:p>
        </w:tc>
      </w:tr>
      <w:tr w:rsidR="00D53FF1" w:rsidRPr="00D53FF1" w:rsidTr="00B93692">
        <w:tc>
          <w:tcPr>
            <w:tcW w:w="567" w:type="dxa"/>
            <w:vMerge/>
          </w:tcPr>
          <w:p w:rsidR="00D53FF1" w:rsidRPr="00D53FF1" w:rsidRDefault="00D53FF1" w:rsidP="00D53FF1">
            <w:pPr>
              <w:ind w:firstLine="0"/>
              <w:jc w:val="center"/>
              <w:rPr>
                <w:szCs w:val="28"/>
              </w:rPr>
            </w:pPr>
          </w:p>
        </w:tc>
        <w:tc>
          <w:tcPr>
            <w:tcW w:w="7088" w:type="dxa"/>
          </w:tcPr>
          <w:p w:rsidR="00D53FF1" w:rsidRPr="00D53FF1" w:rsidRDefault="00D53FF1" w:rsidP="00D53FF1">
            <w:pPr>
              <w:ind w:firstLine="0"/>
              <w:rPr>
                <w:szCs w:val="28"/>
              </w:rPr>
            </w:pPr>
            <w:r w:rsidRPr="00D53FF1">
              <w:rPr>
                <w:rFonts w:eastAsia="Sylfaen" w:cs="Times New Roman"/>
                <w:szCs w:val="28"/>
                <w:lang w:bidi="ru-RU"/>
              </w:rPr>
              <w:t>переработка продукции животноводства</w:t>
            </w:r>
          </w:p>
        </w:tc>
        <w:tc>
          <w:tcPr>
            <w:tcW w:w="1701" w:type="dxa"/>
          </w:tcPr>
          <w:p w:rsidR="00D53FF1" w:rsidRPr="00D53FF1" w:rsidRDefault="00D53FF1" w:rsidP="00D53FF1">
            <w:pPr>
              <w:ind w:firstLine="0"/>
              <w:jc w:val="center"/>
              <w:rPr>
                <w:szCs w:val="28"/>
              </w:rPr>
            </w:pPr>
            <w:r w:rsidRPr="00D53FF1">
              <w:rPr>
                <w:szCs w:val="28"/>
              </w:rPr>
              <w:t>10</w:t>
            </w:r>
          </w:p>
        </w:tc>
      </w:tr>
      <w:tr w:rsidR="00D53FF1" w:rsidRPr="00D53FF1" w:rsidTr="00B93692">
        <w:tc>
          <w:tcPr>
            <w:tcW w:w="567" w:type="dxa"/>
            <w:vMerge/>
          </w:tcPr>
          <w:p w:rsidR="00D53FF1" w:rsidRPr="00D53FF1" w:rsidRDefault="00D53FF1" w:rsidP="00D53FF1">
            <w:pPr>
              <w:ind w:firstLine="0"/>
              <w:jc w:val="center"/>
              <w:rPr>
                <w:szCs w:val="28"/>
              </w:rPr>
            </w:pPr>
          </w:p>
        </w:tc>
        <w:tc>
          <w:tcPr>
            <w:tcW w:w="7088" w:type="dxa"/>
          </w:tcPr>
          <w:p w:rsidR="00D53FF1" w:rsidRPr="00D53FF1" w:rsidRDefault="00D53FF1" w:rsidP="00D53FF1">
            <w:pPr>
              <w:ind w:firstLine="0"/>
              <w:rPr>
                <w:szCs w:val="28"/>
              </w:rPr>
            </w:pPr>
            <w:r w:rsidRPr="00D53FF1">
              <w:rPr>
                <w:rFonts w:eastAsia="Sylfaen" w:cs="Times New Roman"/>
                <w:szCs w:val="28"/>
                <w:lang w:bidi="ru-RU"/>
              </w:rPr>
              <w:t>растениеводство</w:t>
            </w:r>
          </w:p>
        </w:tc>
        <w:tc>
          <w:tcPr>
            <w:tcW w:w="1701" w:type="dxa"/>
          </w:tcPr>
          <w:p w:rsidR="00D53FF1" w:rsidRPr="00D53FF1" w:rsidRDefault="00D53FF1" w:rsidP="00D53FF1">
            <w:pPr>
              <w:ind w:firstLine="0"/>
              <w:jc w:val="center"/>
              <w:rPr>
                <w:szCs w:val="28"/>
              </w:rPr>
            </w:pPr>
            <w:r w:rsidRPr="00D53FF1">
              <w:rPr>
                <w:szCs w:val="28"/>
              </w:rPr>
              <w:t>10</w:t>
            </w:r>
          </w:p>
        </w:tc>
      </w:tr>
      <w:tr w:rsidR="00D53FF1" w:rsidRPr="00D53FF1" w:rsidTr="00B93692">
        <w:tc>
          <w:tcPr>
            <w:tcW w:w="567" w:type="dxa"/>
            <w:vMerge/>
          </w:tcPr>
          <w:p w:rsidR="00D53FF1" w:rsidRPr="00D53FF1" w:rsidRDefault="00D53FF1" w:rsidP="00D53FF1">
            <w:pPr>
              <w:ind w:firstLine="0"/>
              <w:jc w:val="center"/>
              <w:rPr>
                <w:szCs w:val="28"/>
              </w:rPr>
            </w:pPr>
          </w:p>
        </w:tc>
        <w:tc>
          <w:tcPr>
            <w:tcW w:w="7088" w:type="dxa"/>
          </w:tcPr>
          <w:p w:rsidR="00D53FF1" w:rsidRPr="00D53FF1" w:rsidRDefault="00D53FF1" w:rsidP="00D53FF1">
            <w:pPr>
              <w:ind w:firstLine="0"/>
              <w:rPr>
                <w:szCs w:val="28"/>
              </w:rPr>
            </w:pPr>
            <w:r w:rsidRPr="00D53FF1">
              <w:rPr>
                <w:rFonts w:eastAsia="Sylfaen" w:cs="Times New Roman"/>
                <w:szCs w:val="28"/>
                <w:lang w:bidi="ru-RU"/>
              </w:rPr>
              <w:t>иные направления проекта</w:t>
            </w:r>
          </w:p>
        </w:tc>
        <w:tc>
          <w:tcPr>
            <w:tcW w:w="1701" w:type="dxa"/>
          </w:tcPr>
          <w:p w:rsidR="00D53FF1" w:rsidRPr="00D53FF1" w:rsidRDefault="00D53FF1" w:rsidP="00D53FF1">
            <w:pPr>
              <w:ind w:firstLine="0"/>
              <w:jc w:val="center"/>
              <w:rPr>
                <w:szCs w:val="28"/>
              </w:rPr>
            </w:pPr>
            <w:r w:rsidRPr="00D53FF1">
              <w:rPr>
                <w:szCs w:val="28"/>
              </w:rPr>
              <w:t>5</w:t>
            </w:r>
          </w:p>
        </w:tc>
      </w:tr>
      <w:tr w:rsidR="00D53FF1" w:rsidRPr="00D53FF1" w:rsidTr="00B93692">
        <w:tc>
          <w:tcPr>
            <w:tcW w:w="567" w:type="dxa"/>
            <w:vMerge w:val="restart"/>
          </w:tcPr>
          <w:p w:rsidR="00D53FF1" w:rsidRPr="00D53FF1" w:rsidRDefault="00D53FF1" w:rsidP="00D53FF1">
            <w:pPr>
              <w:ind w:firstLine="0"/>
              <w:jc w:val="center"/>
              <w:rPr>
                <w:szCs w:val="28"/>
              </w:rPr>
            </w:pPr>
            <w:r w:rsidRPr="00D53FF1">
              <w:rPr>
                <w:szCs w:val="28"/>
              </w:rPr>
              <w:t>2.</w:t>
            </w:r>
          </w:p>
        </w:tc>
        <w:tc>
          <w:tcPr>
            <w:tcW w:w="8789" w:type="dxa"/>
            <w:gridSpan w:val="2"/>
          </w:tcPr>
          <w:p w:rsidR="00D53FF1" w:rsidRPr="00D53FF1" w:rsidRDefault="00D53FF1" w:rsidP="00D53FF1">
            <w:pPr>
              <w:ind w:firstLine="0"/>
              <w:rPr>
                <w:szCs w:val="28"/>
              </w:rPr>
            </w:pPr>
            <w:r w:rsidRPr="00D53FF1">
              <w:rPr>
                <w:szCs w:val="28"/>
              </w:rPr>
              <w:t>Объем собственных средств от общей стоимости приобретений</w:t>
            </w:r>
            <w:r w:rsidRPr="00D53FF1">
              <w:rPr>
                <w:rFonts w:eastAsia="Sylfaen" w:cs="Times New Roman"/>
                <w:szCs w:val="28"/>
                <w:lang w:bidi="ru-RU"/>
              </w:rPr>
              <w:t xml:space="preserve"> согласно статье расходов, указанных в плане расходов (</w:t>
            </w:r>
            <w:r w:rsidRPr="00D53FF1">
              <w:rPr>
                <w:rFonts w:eastAsia="Book Antiqua" w:cs="Times New Roman"/>
                <w:iCs/>
                <w:spacing w:val="-20"/>
                <w:szCs w:val="28"/>
                <w:lang w:bidi="ru-RU"/>
              </w:rPr>
              <w:t>%):</w:t>
            </w:r>
          </w:p>
        </w:tc>
      </w:tr>
      <w:tr w:rsidR="00D53FF1" w:rsidRPr="00D53FF1" w:rsidTr="00B93692">
        <w:tc>
          <w:tcPr>
            <w:tcW w:w="567" w:type="dxa"/>
            <w:vMerge/>
          </w:tcPr>
          <w:p w:rsidR="00D53FF1" w:rsidRPr="00D53FF1" w:rsidRDefault="00D53FF1" w:rsidP="00D53FF1">
            <w:pPr>
              <w:ind w:firstLine="0"/>
              <w:jc w:val="center"/>
              <w:rPr>
                <w:szCs w:val="28"/>
              </w:rPr>
            </w:pPr>
          </w:p>
        </w:tc>
        <w:tc>
          <w:tcPr>
            <w:tcW w:w="7088" w:type="dxa"/>
          </w:tcPr>
          <w:p w:rsidR="00D53FF1" w:rsidRPr="00D53FF1" w:rsidRDefault="00D53FF1" w:rsidP="00D53FF1">
            <w:pPr>
              <w:ind w:firstLine="0"/>
              <w:rPr>
                <w:szCs w:val="28"/>
              </w:rPr>
            </w:pPr>
            <w:r w:rsidRPr="00D53FF1">
              <w:rPr>
                <w:szCs w:val="28"/>
              </w:rPr>
              <w:t>свыше 15</w:t>
            </w:r>
          </w:p>
        </w:tc>
        <w:tc>
          <w:tcPr>
            <w:tcW w:w="1701" w:type="dxa"/>
          </w:tcPr>
          <w:p w:rsidR="00D53FF1" w:rsidRPr="00D53FF1" w:rsidRDefault="00D53FF1" w:rsidP="00D53FF1">
            <w:pPr>
              <w:ind w:firstLine="0"/>
              <w:jc w:val="center"/>
              <w:rPr>
                <w:szCs w:val="28"/>
              </w:rPr>
            </w:pPr>
            <w:r w:rsidRPr="00D53FF1">
              <w:rPr>
                <w:szCs w:val="28"/>
              </w:rPr>
              <w:t>10</w:t>
            </w:r>
          </w:p>
        </w:tc>
      </w:tr>
      <w:tr w:rsidR="00D53FF1" w:rsidRPr="00D53FF1" w:rsidTr="00B93692">
        <w:tc>
          <w:tcPr>
            <w:tcW w:w="567" w:type="dxa"/>
            <w:vMerge/>
          </w:tcPr>
          <w:p w:rsidR="00D53FF1" w:rsidRPr="00D53FF1" w:rsidRDefault="00D53FF1" w:rsidP="00D53FF1">
            <w:pPr>
              <w:ind w:firstLine="0"/>
              <w:jc w:val="center"/>
              <w:rPr>
                <w:szCs w:val="28"/>
              </w:rPr>
            </w:pPr>
          </w:p>
        </w:tc>
        <w:tc>
          <w:tcPr>
            <w:tcW w:w="7088" w:type="dxa"/>
          </w:tcPr>
          <w:p w:rsidR="00D53FF1" w:rsidRPr="00D53FF1" w:rsidRDefault="00D53FF1" w:rsidP="00D53FF1">
            <w:pPr>
              <w:ind w:firstLine="0"/>
              <w:rPr>
                <w:szCs w:val="28"/>
              </w:rPr>
            </w:pPr>
            <w:r w:rsidRPr="00D53FF1">
              <w:rPr>
                <w:szCs w:val="28"/>
              </w:rPr>
              <w:t>от 12 до 15 включительно</w:t>
            </w:r>
          </w:p>
        </w:tc>
        <w:tc>
          <w:tcPr>
            <w:tcW w:w="1701" w:type="dxa"/>
          </w:tcPr>
          <w:p w:rsidR="00D53FF1" w:rsidRPr="00D53FF1" w:rsidRDefault="00D53FF1" w:rsidP="00D53FF1">
            <w:pPr>
              <w:ind w:firstLine="0"/>
              <w:jc w:val="center"/>
              <w:rPr>
                <w:szCs w:val="28"/>
              </w:rPr>
            </w:pPr>
            <w:r w:rsidRPr="00D53FF1">
              <w:rPr>
                <w:szCs w:val="28"/>
              </w:rPr>
              <w:t>5</w:t>
            </w:r>
          </w:p>
        </w:tc>
      </w:tr>
      <w:tr w:rsidR="00D53FF1" w:rsidRPr="00D53FF1" w:rsidTr="00B93692">
        <w:tc>
          <w:tcPr>
            <w:tcW w:w="567" w:type="dxa"/>
            <w:vMerge/>
          </w:tcPr>
          <w:p w:rsidR="00D53FF1" w:rsidRPr="00D53FF1" w:rsidRDefault="00D53FF1" w:rsidP="00D53FF1">
            <w:pPr>
              <w:ind w:firstLine="0"/>
              <w:jc w:val="center"/>
              <w:rPr>
                <w:szCs w:val="28"/>
              </w:rPr>
            </w:pPr>
          </w:p>
        </w:tc>
        <w:tc>
          <w:tcPr>
            <w:tcW w:w="7088" w:type="dxa"/>
          </w:tcPr>
          <w:p w:rsidR="00D53FF1" w:rsidRPr="00D53FF1" w:rsidRDefault="00D53FF1" w:rsidP="00D53FF1">
            <w:pPr>
              <w:ind w:firstLine="0"/>
              <w:rPr>
                <w:szCs w:val="28"/>
              </w:rPr>
            </w:pPr>
            <w:r w:rsidRPr="00D53FF1">
              <w:rPr>
                <w:szCs w:val="28"/>
              </w:rPr>
              <w:t>от 10 до 11 включительно</w:t>
            </w:r>
          </w:p>
        </w:tc>
        <w:tc>
          <w:tcPr>
            <w:tcW w:w="1701" w:type="dxa"/>
          </w:tcPr>
          <w:p w:rsidR="00D53FF1" w:rsidRPr="00D53FF1" w:rsidRDefault="00D53FF1" w:rsidP="00D53FF1">
            <w:pPr>
              <w:ind w:firstLine="0"/>
              <w:jc w:val="center"/>
              <w:rPr>
                <w:szCs w:val="28"/>
              </w:rPr>
            </w:pPr>
            <w:r w:rsidRPr="00D53FF1">
              <w:rPr>
                <w:szCs w:val="28"/>
              </w:rPr>
              <w:t>0</w:t>
            </w:r>
          </w:p>
        </w:tc>
      </w:tr>
      <w:tr w:rsidR="00D53FF1" w:rsidRPr="00D53FF1" w:rsidTr="00B93692">
        <w:tc>
          <w:tcPr>
            <w:tcW w:w="567" w:type="dxa"/>
            <w:vMerge w:val="restart"/>
          </w:tcPr>
          <w:p w:rsidR="00D53FF1" w:rsidRPr="00D53FF1" w:rsidRDefault="00D53FF1" w:rsidP="00D53FF1">
            <w:pPr>
              <w:ind w:firstLine="0"/>
              <w:jc w:val="center"/>
              <w:rPr>
                <w:szCs w:val="28"/>
              </w:rPr>
            </w:pPr>
            <w:r w:rsidRPr="00D53FF1">
              <w:rPr>
                <w:szCs w:val="28"/>
              </w:rPr>
              <w:t>3</w:t>
            </w:r>
          </w:p>
        </w:tc>
        <w:tc>
          <w:tcPr>
            <w:tcW w:w="8789" w:type="dxa"/>
            <w:gridSpan w:val="2"/>
          </w:tcPr>
          <w:p w:rsidR="00D53FF1" w:rsidRPr="00D53FF1" w:rsidRDefault="00D53FF1" w:rsidP="00D53FF1">
            <w:pPr>
              <w:ind w:firstLine="0"/>
              <w:rPr>
                <w:szCs w:val="28"/>
              </w:rPr>
            </w:pPr>
            <w:r w:rsidRPr="00D53FF1">
              <w:rPr>
                <w:rFonts w:cs="Times New Roman"/>
                <w:spacing w:val="-6"/>
                <w:szCs w:val="28"/>
              </w:rPr>
              <w:t>Создание рабочих мест</w:t>
            </w:r>
          </w:p>
        </w:tc>
      </w:tr>
      <w:tr w:rsidR="00D53FF1" w:rsidRPr="00D53FF1" w:rsidTr="00B93692">
        <w:tc>
          <w:tcPr>
            <w:tcW w:w="567" w:type="dxa"/>
            <w:vMerge/>
          </w:tcPr>
          <w:p w:rsidR="00D53FF1" w:rsidRPr="00D53FF1" w:rsidRDefault="00D53FF1" w:rsidP="00D53FF1">
            <w:pPr>
              <w:ind w:firstLine="0"/>
              <w:jc w:val="center"/>
              <w:rPr>
                <w:szCs w:val="28"/>
              </w:rPr>
            </w:pPr>
          </w:p>
        </w:tc>
        <w:tc>
          <w:tcPr>
            <w:tcW w:w="7088" w:type="dxa"/>
          </w:tcPr>
          <w:p w:rsidR="00D53FF1" w:rsidRPr="00D53FF1" w:rsidRDefault="00D53FF1" w:rsidP="00D53FF1">
            <w:pPr>
              <w:ind w:firstLine="0"/>
              <w:rPr>
                <w:rFonts w:cs="Times New Roman"/>
                <w:spacing w:val="-6"/>
                <w:szCs w:val="28"/>
              </w:rPr>
            </w:pPr>
            <w:r w:rsidRPr="00D53FF1">
              <w:rPr>
                <w:rFonts w:cs="Times New Roman"/>
                <w:spacing w:val="-6"/>
                <w:szCs w:val="28"/>
              </w:rPr>
              <w:t xml:space="preserve">два или более рабочих мест </w:t>
            </w:r>
          </w:p>
        </w:tc>
        <w:tc>
          <w:tcPr>
            <w:tcW w:w="1701" w:type="dxa"/>
          </w:tcPr>
          <w:p w:rsidR="00D53FF1" w:rsidRPr="00D53FF1" w:rsidRDefault="00D53FF1" w:rsidP="00D53FF1">
            <w:pPr>
              <w:ind w:firstLine="0"/>
              <w:jc w:val="center"/>
              <w:rPr>
                <w:szCs w:val="28"/>
              </w:rPr>
            </w:pPr>
            <w:r w:rsidRPr="00D53FF1">
              <w:rPr>
                <w:szCs w:val="28"/>
              </w:rPr>
              <w:t>10</w:t>
            </w:r>
          </w:p>
        </w:tc>
      </w:tr>
      <w:tr w:rsidR="00D53FF1" w:rsidRPr="00D53FF1" w:rsidTr="00B93692">
        <w:tc>
          <w:tcPr>
            <w:tcW w:w="567" w:type="dxa"/>
            <w:vMerge/>
          </w:tcPr>
          <w:p w:rsidR="00D53FF1" w:rsidRPr="00D53FF1" w:rsidRDefault="00D53FF1" w:rsidP="00D53FF1">
            <w:pPr>
              <w:ind w:firstLine="0"/>
              <w:jc w:val="center"/>
              <w:rPr>
                <w:szCs w:val="28"/>
              </w:rPr>
            </w:pPr>
          </w:p>
        </w:tc>
        <w:tc>
          <w:tcPr>
            <w:tcW w:w="7088" w:type="dxa"/>
          </w:tcPr>
          <w:p w:rsidR="00D53FF1" w:rsidRPr="00D53FF1" w:rsidRDefault="00D53FF1" w:rsidP="00D53FF1">
            <w:pPr>
              <w:ind w:firstLine="0"/>
              <w:rPr>
                <w:rFonts w:cs="Times New Roman"/>
                <w:spacing w:val="-6"/>
                <w:szCs w:val="28"/>
              </w:rPr>
            </w:pPr>
            <w:r w:rsidRPr="00D53FF1">
              <w:rPr>
                <w:rFonts w:cs="Times New Roman"/>
                <w:spacing w:val="-6"/>
                <w:szCs w:val="28"/>
              </w:rPr>
              <w:t xml:space="preserve">два или более рабочих мест </w:t>
            </w:r>
          </w:p>
        </w:tc>
        <w:tc>
          <w:tcPr>
            <w:tcW w:w="1701" w:type="dxa"/>
          </w:tcPr>
          <w:p w:rsidR="00D53FF1" w:rsidRPr="00D53FF1" w:rsidRDefault="00D53FF1" w:rsidP="00D53FF1">
            <w:pPr>
              <w:ind w:firstLine="0"/>
              <w:jc w:val="center"/>
              <w:rPr>
                <w:szCs w:val="28"/>
              </w:rPr>
            </w:pPr>
            <w:r w:rsidRPr="00D53FF1">
              <w:rPr>
                <w:szCs w:val="28"/>
              </w:rPr>
              <w:t>5</w:t>
            </w:r>
          </w:p>
        </w:tc>
      </w:tr>
      <w:tr w:rsidR="00D53FF1" w:rsidRPr="00D53FF1" w:rsidTr="00B93692">
        <w:trPr>
          <w:trHeight w:val="421"/>
        </w:trPr>
        <w:tc>
          <w:tcPr>
            <w:tcW w:w="567" w:type="dxa"/>
            <w:vMerge/>
          </w:tcPr>
          <w:p w:rsidR="00D53FF1" w:rsidRPr="00D53FF1" w:rsidRDefault="00D53FF1" w:rsidP="00D53FF1">
            <w:pPr>
              <w:ind w:firstLine="0"/>
              <w:jc w:val="center"/>
              <w:rPr>
                <w:szCs w:val="28"/>
              </w:rPr>
            </w:pPr>
          </w:p>
        </w:tc>
        <w:tc>
          <w:tcPr>
            <w:tcW w:w="7088" w:type="dxa"/>
          </w:tcPr>
          <w:p w:rsidR="00D53FF1" w:rsidRPr="00D53FF1" w:rsidRDefault="00D53FF1" w:rsidP="00D53FF1">
            <w:pPr>
              <w:ind w:firstLine="0"/>
              <w:rPr>
                <w:rFonts w:cs="Times New Roman"/>
                <w:spacing w:val="-6"/>
                <w:szCs w:val="28"/>
              </w:rPr>
            </w:pPr>
            <w:r w:rsidRPr="00D53FF1">
              <w:rPr>
                <w:rFonts w:cs="Times New Roman"/>
                <w:spacing w:val="-6"/>
                <w:szCs w:val="28"/>
              </w:rPr>
              <w:t>одно рабочее место</w:t>
            </w:r>
          </w:p>
        </w:tc>
        <w:tc>
          <w:tcPr>
            <w:tcW w:w="1701" w:type="dxa"/>
          </w:tcPr>
          <w:p w:rsidR="00D53FF1" w:rsidRPr="00D53FF1" w:rsidRDefault="00D53FF1" w:rsidP="00D53FF1">
            <w:pPr>
              <w:ind w:firstLine="0"/>
              <w:jc w:val="center"/>
              <w:rPr>
                <w:szCs w:val="28"/>
              </w:rPr>
            </w:pPr>
            <w:r w:rsidRPr="00D53FF1">
              <w:rPr>
                <w:szCs w:val="28"/>
              </w:rPr>
              <w:t>3</w:t>
            </w:r>
          </w:p>
        </w:tc>
      </w:tr>
      <w:tr w:rsidR="00D53FF1" w:rsidRPr="00D53FF1" w:rsidTr="00B93692">
        <w:tc>
          <w:tcPr>
            <w:tcW w:w="567" w:type="dxa"/>
            <w:vMerge w:val="restart"/>
          </w:tcPr>
          <w:p w:rsidR="00D53FF1" w:rsidRPr="00D53FF1" w:rsidRDefault="00D53FF1" w:rsidP="00D53FF1">
            <w:pPr>
              <w:ind w:firstLine="0"/>
              <w:jc w:val="center"/>
              <w:rPr>
                <w:szCs w:val="28"/>
              </w:rPr>
            </w:pPr>
            <w:r w:rsidRPr="00D53FF1">
              <w:rPr>
                <w:szCs w:val="28"/>
              </w:rPr>
              <w:t>4.</w:t>
            </w:r>
          </w:p>
        </w:tc>
        <w:tc>
          <w:tcPr>
            <w:tcW w:w="8789" w:type="dxa"/>
            <w:gridSpan w:val="2"/>
          </w:tcPr>
          <w:p w:rsidR="00D53FF1" w:rsidRPr="00D53FF1" w:rsidRDefault="00D53FF1" w:rsidP="00D53FF1">
            <w:pPr>
              <w:ind w:firstLine="0"/>
              <w:rPr>
                <w:szCs w:val="28"/>
              </w:rPr>
            </w:pPr>
            <w:r w:rsidRPr="00D53FF1">
              <w:rPr>
                <w:szCs w:val="28"/>
              </w:rPr>
              <w:t>Наличие в собственности (пользовании) сельскохозяйственной техники и (или) оборудования, необходимых для реализации проекта:</w:t>
            </w:r>
          </w:p>
        </w:tc>
      </w:tr>
      <w:tr w:rsidR="00D53FF1" w:rsidRPr="00D53FF1" w:rsidTr="00B93692">
        <w:trPr>
          <w:trHeight w:val="126"/>
        </w:trPr>
        <w:tc>
          <w:tcPr>
            <w:tcW w:w="567" w:type="dxa"/>
            <w:vMerge/>
          </w:tcPr>
          <w:p w:rsidR="00D53FF1" w:rsidRPr="00D53FF1" w:rsidRDefault="00D53FF1" w:rsidP="00D53FF1">
            <w:pPr>
              <w:ind w:firstLine="0"/>
              <w:jc w:val="center"/>
              <w:rPr>
                <w:szCs w:val="28"/>
              </w:rPr>
            </w:pPr>
          </w:p>
        </w:tc>
        <w:tc>
          <w:tcPr>
            <w:tcW w:w="7088" w:type="dxa"/>
          </w:tcPr>
          <w:p w:rsidR="00D53FF1" w:rsidRPr="00D53FF1" w:rsidRDefault="00D53FF1" w:rsidP="00D53FF1">
            <w:pPr>
              <w:ind w:firstLine="0"/>
              <w:rPr>
                <w:szCs w:val="28"/>
              </w:rPr>
            </w:pPr>
            <w:r w:rsidRPr="00D53FF1">
              <w:rPr>
                <w:szCs w:val="28"/>
              </w:rPr>
              <w:t>в собственности (пользовании)</w:t>
            </w:r>
          </w:p>
        </w:tc>
        <w:tc>
          <w:tcPr>
            <w:tcW w:w="1701" w:type="dxa"/>
          </w:tcPr>
          <w:p w:rsidR="00D53FF1" w:rsidRPr="00D53FF1" w:rsidRDefault="00D53FF1" w:rsidP="00D53FF1">
            <w:pPr>
              <w:ind w:firstLine="0"/>
              <w:jc w:val="center"/>
              <w:rPr>
                <w:szCs w:val="28"/>
              </w:rPr>
            </w:pPr>
            <w:r w:rsidRPr="00D53FF1">
              <w:rPr>
                <w:szCs w:val="28"/>
              </w:rPr>
              <w:t>10</w:t>
            </w:r>
          </w:p>
        </w:tc>
      </w:tr>
      <w:tr w:rsidR="00D53FF1" w:rsidRPr="00D53FF1" w:rsidTr="00B93692">
        <w:tc>
          <w:tcPr>
            <w:tcW w:w="567" w:type="dxa"/>
            <w:vMerge/>
          </w:tcPr>
          <w:p w:rsidR="00D53FF1" w:rsidRPr="00D53FF1" w:rsidRDefault="00D53FF1" w:rsidP="00D53FF1">
            <w:pPr>
              <w:ind w:firstLine="0"/>
              <w:jc w:val="center"/>
              <w:rPr>
                <w:szCs w:val="28"/>
              </w:rPr>
            </w:pPr>
          </w:p>
        </w:tc>
        <w:tc>
          <w:tcPr>
            <w:tcW w:w="7088" w:type="dxa"/>
          </w:tcPr>
          <w:p w:rsidR="00D53FF1" w:rsidRPr="00D53FF1" w:rsidRDefault="00D53FF1" w:rsidP="00D53FF1">
            <w:pPr>
              <w:ind w:firstLine="0"/>
              <w:rPr>
                <w:szCs w:val="28"/>
              </w:rPr>
            </w:pPr>
            <w:r w:rsidRPr="00D53FF1">
              <w:rPr>
                <w:szCs w:val="28"/>
              </w:rPr>
              <w:t>нет</w:t>
            </w:r>
          </w:p>
        </w:tc>
        <w:tc>
          <w:tcPr>
            <w:tcW w:w="1701" w:type="dxa"/>
          </w:tcPr>
          <w:p w:rsidR="00D53FF1" w:rsidRPr="00D53FF1" w:rsidRDefault="00D53FF1" w:rsidP="00D53FF1">
            <w:pPr>
              <w:ind w:firstLine="0"/>
              <w:jc w:val="center"/>
              <w:rPr>
                <w:szCs w:val="28"/>
              </w:rPr>
            </w:pPr>
            <w:r w:rsidRPr="00D53FF1">
              <w:rPr>
                <w:szCs w:val="28"/>
              </w:rPr>
              <w:t>0</w:t>
            </w:r>
          </w:p>
        </w:tc>
      </w:tr>
      <w:tr w:rsidR="00D53FF1" w:rsidRPr="00D53FF1" w:rsidTr="00B93692">
        <w:tc>
          <w:tcPr>
            <w:tcW w:w="567" w:type="dxa"/>
            <w:vMerge w:val="restart"/>
          </w:tcPr>
          <w:p w:rsidR="00D53FF1" w:rsidRPr="00D53FF1" w:rsidRDefault="00D53FF1" w:rsidP="00D53FF1">
            <w:pPr>
              <w:ind w:firstLine="0"/>
              <w:jc w:val="center"/>
              <w:rPr>
                <w:szCs w:val="28"/>
              </w:rPr>
            </w:pPr>
            <w:r w:rsidRPr="00D53FF1">
              <w:rPr>
                <w:szCs w:val="28"/>
              </w:rPr>
              <w:t>5.</w:t>
            </w:r>
          </w:p>
        </w:tc>
        <w:tc>
          <w:tcPr>
            <w:tcW w:w="8789" w:type="dxa"/>
            <w:gridSpan w:val="2"/>
          </w:tcPr>
          <w:p w:rsidR="00D53FF1" w:rsidRPr="00D53FF1" w:rsidRDefault="00D53FF1" w:rsidP="00D53FF1">
            <w:pPr>
              <w:ind w:firstLine="0"/>
              <w:rPr>
                <w:szCs w:val="28"/>
              </w:rPr>
            </w:pPr>
            <w:r w:rsidRPr="00D53FF1">
              <w:rPr>
                <w:szCs w:val="28"/>
              </w:rPr>
              <w:t>Наличие производственных и складских зданий, помещений, необходимых для осуществления деятельности:</w:t>
            </w:r>
          </w:p>
        </w:tc>
      </w:tr>
      <w:tr w:rsidR="00D53FF1" w:rsidRPr="00D53FF1" w:rsidTr="00B93692">
        <w:trPr>
          <w:trHeight w:val="345"/>
        </w:trPr>
        <w:tc>
          <w:tcPr>
            <w:tcW w:w="567" w:type="dxa"/>
            <w:vMerge/>
          </w:tcPr>
          <w:p w:rsidR="00D53FF1" w:rsidRPr="00D53FF1" w:rsidRDefault="00D53FF1" w:rsidP="00D53FF1">
            <w:pPr>
              <w:ind w:firstLine="0"/>
              <w:jc w:val="center"/>
              <w:rPr>
                <w:szCs w:val="28"/>
              </w:rPr>
            </w:pPr>
          </w:p>
        </w:tc>
        <w:tc>
          <w:tcPr>
            <w:tcW w:w="7088" w:type="dxa"/>
          </w:tcPr>
          <w:p w:rsidR="00D53FF1" w:rsidRPr="00D53FF1" w:rsidRDefault="00D53FF1" w:rsidP="00D53FF1">
            <w:pPr>
              <w:ind w:firstLine="0"/>
              <w:rPr>
                <w:szCs w:val="28"/>
              </w:rPr>
            </w:pPr>
            <w:r w:rsidRPr="00D53FF1">
              <w:rPr>
                <w:szCs w:val="28"/>
              </w:rPr>
              <w:t xml:space="preserve">в собственности (пользовании) </w:t>
            </w:r>
          </w:p>
        </w:tc>
        <w:tc>
          <w:tcPr>
            <w:tcW w:w="1701" w:type="dxa"/>
          </w:tcPr>
          <w:p w:rsidR="00D53FF1" w:rsidRPr="00D53FF1" w:rsidRDefault="00D53FF1" w:rsidP="00D53FF1">
            <w:pPr>
              <w:ind w:firstLine="0"/>
              <w:jc w:val="center"/>
              <w:rPr>
                <w:szCs w:val="28"/>
              </w:rPr>
            </w:pPr>
            <w:r w:rsidRPr="00D53FF1">
              <w:rPr>
                <w:szCs w:val="28"/>
              </w:rPr>
              <w:t>10</w:t>
            </w:r>
          </w:p>
        </w:tc>
      </w:tr>
      <w:tr w:rsidR="00D53FF1" w:rsidRPr="00D53FF1" w:rsidTr="00B93692">
        <w:tc>
          <w:tcPr>
            <w:tcW w:w="567" w:type="dxa"/>
            <w:vMerge/>
          </w:tcPr>
          <w:p w:rsidR="00D53FF1" w:rsidRPr="00D53FF1" w:rsidRDefault="00D53FF1" w:rsidP="00D53FF1">
            <w:pPr>
              <w:ind w:firstLine="0"/>
              <w:jc w:val="center"/>
              <w:rPr>
                <w:szCs w:val="28"/>
              </w:rPr>
            </w:pPr>
          </w:p>
        </w:tc>
        <w:tc>
          <w:tcPr>
            <w:tcW w:w="7088" w:type="dxa"/>
          </w:tcPr>
          <w:p w:rsidR="00D53FF1" w:rsidRPr="00D53FF1" w:rsidRDefault="00D53FF1" w:rsidP="00D53FF1">
            <w:pPr>
              <w:ind w:firstLine="0"/>
              <w:rPr>
                <w:szCs w:val="28"/>
              </w:rPr>
            </w:pPr>
            <w:r w:rsidRPr="00D53FF1">
              <w:rPr>
                <w:szCs w:val="28"/>
              </w:rPr>
              <w:t>нет</w:t>
            </w:r>
          </w:p>
        </w:tc>
        <w:tc>
          <w:tcPr>
            <w:tcW w:w="1701" w:type="dxa"/>
          </w:tcPr>
          <w:p w:rsidR="00D53FF1" w:rsidRPr="00D53FF1" w:rsidRDefault="00D53FF1" w:rsidP="00D53FF1">
            <w:pPr>
              <w:ind w:firstLine="0"/>
              <w:jc w:val="center"/>
              <w:rPr>
                <w:szCs w:val="28"/>
              </w:rPr>
            </w:pPr>
            <w:r w:rsidRPr="00D53FF1">
              <w:rPr>
                <w:szCs w:val="28"/>
              </w:rPr>
              <w:t>0</w:t>
            </w:r>
          </w:p>
        </w:tc>
      </w:tr>
      <w:tr w:rsidR="00D53FF1" w:rsidRPr="00D53FF1" w:rsidTr="00B93692">
        <w:tc>
          <w:tcPr>
            <w:tcW w:w="567" w:type="dxa"/>
            <w:vMerge w:val="restart"/>
          </w:tcPr>
          <w:p w:rsidR="00D53FF1" w:rsidRPr="00D53FF1" w:rsidRDefault="00D53FF1" w:rsidP="00D53FF1">
            <w:pPr>
              <w:ind w:firstLine="0"/>
              <w:jc w:val="center"/>
              <w:rPr>
                <w:szCs w:val="28"/>
              </w:rPr>
            </w:pPr>
            <w:r w:rsidRPr="00D53FF1">
              <w:rPr>
                <w:szCs w:val="28"/>
              </w:rPr>
              <w:t>6.</w:t>
            </w:r>
          </w:p>
        </w:tc>
        <w:tc>
          <w:tcPr>
            <w:tcW w:w="8789" w:type="dxa"/>
            <w:gridSpan w:val="2"/>
          </w:tcPr>
          <w:p w:rsidR="00D53FF1" w:rsidRPr="00D53FF1" w:rsidRDefault="00D53FF1" w:rsidP="00D53FF1">
            <w:pPr>
              <w:ind w:firstLine="0"/>
              <w:rPr>
                <w:szCs w:val="28"/>
              </w:rPr>
            </w:pPr>
            <w:r w:rsidRPr="00D53FF1">
              <w:rPr>
                <w:szCs w:val="28"/>
              </w:rPr>
              <w:t>Наличие сельскохозяйственных животных (по направлению, предусмотренному проектом) (условных голов)**:</w:t>
            </w:r>
          </w:p>
        </w:tc>
      </w:tr>
      <w:tr w:rsidR="00D53FF1" w:rsidRPr="00D53FF1" w:rsidTr="00B93692">
        <w:tc>
          <w:tcPr>
            <w:tcW w:w="567" w:type="dxa"/>
            <w:vMerge/>
          </w:tcPr>
          <w:p w:rsidR="00D53FF1" w:rsidRPr="00D53FF1" w:rsidRDefault="00D53FF1" w:rsidP="00D53FF1">
            <w:pPr>
              <w:ind w:firstLine="0"/>
              <w:jc w:val="center"/>
              <w:rPr>
                <w:szCs w:val="28"/>
              </w:rPr>
            </w:pPr>
          </w:p>
        </w:tc>
        <w:tc>
          <w:tcPr>
            <w:tcW w:w="7088" w:type="dxa"/>
          </w:tcPr>
          <w:p w:rsidR="00D53FF1" w:rsidRPr="00D53FF1" w:rsidRDefault="00D53FF1" w:rsidP="00D53FF1">
            <w:pPr>
              <w:ind w:firstLine="0"/>
              <w:rPr>
                <w:szCs w:val="28"/>
              </w:rPr>
            </w:pPr>
            <w:r w:rsidRPr="00D53FF1">
              <w:rPr>
                <w:szCs w:val="28"/>
              </w:rPr>
              <w:t>свыше 200</w:t>
            </w:r>
          </w:p>
        </w:tc>
        <w:tc>
          <w:tcPr>
            <w:tcW w:w="1701" w:type="dxa"/>
          </w:tcPr>
          <w:p w:rsidR="00D53FF1" w:rsidRPr="00D53FF1" w:rsidRDefault="00D53FF1" w:rsidP="00D53FF1">
            <w:pPr>
              <w:ind w:firstLine="0"/>
              <w:jc w:val="center"/>
              <w:rPr>
                <w:szCs w:val="28"/>
              </w:rPr>
            </w:pPr>
            <w:r w:rsidRPr="00D53FF1">
              <w:rPr>
                <w:szCs w:val="28"/>
              </w:rPr>
              <w:t>10</w:t>
            </w:r>
          </w:p>
        </w:tc>
      </w:tr>
      <w:tr w:rsidR="00D53FF1" w:rsidRPr="00D53FF1" w:rsidTr="00B93692">
        <w:tc>
          <w:tcPr>
            <w:tcW w:w="567" w:type="dxa"/>
            <w:vMerge/>
          </w:tcPr>
          <w:p w:rsidR="00D53FF1" w:rsidRPr="00D53FF1" w:rsidRDefault="00D53FF1" w:rsidP="00D53FF1">
            <w:pPr>
              <w:ind w:firstLine="0"/>
              <w:jc w:val="center"/>
              <w:rPr>
                <w:szCs w:val="28"/>
              </w:rPr>
            </w:pPr>
          </w:p>
        </w:tc>
        <w:tc>
          <w:tcPr>
            <w:tcW w:w="7088" w:type="dxa"/>
          </w:tcPr>
          <w:p w:rsidR="00D53FF1" w:rsidRPr="00D53FF1" w:rsidRDefault="00D53FF1" w:rsidP="00D53FF1">
            <w:pPr>
              <w:ind w:firstLine="0"/>
              <w:rPr>
                <w:szCs w:val="28"/>
              </w:rPr>
            </w:pPr>
            <w:r w:rsidRPr="00D53FF1">
              <w:rPr>
                <w:szCs w:val="28"/>
              </w:rPr>
              <w:t>от 110 до 200 включительно</w:t>
            </w:r>
          </w:p>
        </w:tc>
        <w:tc>
          <w:tcPr>
            <w:tcW w:w="1701" w:type="dxa"/>
          </w:tcPr>
          <w:p w:rsidR="00D53FF1" w:rsidRPr="00D53FF1" w:rsidRDefault="00D53FF1" w:rsidP="00D53FF1">
            <w:pPr>
              <w:ind w:firstLine="0"/>
              <w:jc w:val="center"/>
              <w:rPr>
                <w:szCs w:val="28"/>
              </w:rPr>
            </w:pPr>
            <w:r w:rsidRPr="00D53FF1">
              <w:rPr>
                <w:szCs w:val="28"/>
              </w:rPr>
              <w:t>5</w:t>
            </w:r>
          </w:p>
        </w:tc>
      </w:tr>
      <w:tr w:rsidR="00D53FF1" w:rsidRPr="00D53FF1" w:rsidTr="00B93692">
        <w:tc>
          <w:tcPr>
            <w:tcW w:w="567" w:type="dxa"/>
            <w:vMerge/>
          </w:tcPr>
          <w:p w:rsidR="00D53FF1" w:rsidRPr="00D53FF1" w:rsidRDefault="00D53FF1" w:rsidP="00D53FF1">
            <w:pPr>
              <w:ind w:firstLine="0"/>
              <w:jc w:val="center"/>
              <w:rPr>
                <w:szCs w:val="28"/>
              </w:rPr>
            </w:pPr>
          </w:p>
        </w:tc>
        <w:tc>
          <w:tcPr>
            <w:tcW w:w="7088" w:type="dxa"/>
          </w:tcPr>
          <w:p w:rsidR="00D53FF1" w:rsidRPr="00D53FF1" w:rsidRDefault="00D53FF1" w:rsidP="00D53FF1">
            <w:pPr>
              <w:ind w:firstLine="0"/>
              <w:rPr>
                <w:szCs w:val="28"/>
              </w:rPr>
            </w:pPr>
            <w:r w:rsidRPr="00D53FF1">
              <w:rPr>
                <w:szCs w:val="28"/>
              </w:rPr>
              <w:t>до 100 включительно</w:t>
            </w:r>
          </w:p>
        </w:tc>
        <w:tc>
          <w:tcPr>
            <w:tcW w:w="1701" w:type="dxa"/>
          </w:tcPr>
          <w:p w:rsidR="00D53FF1" w:rsidRPr="00D53FF1" w:rsidRDefault="00D53FF1" w:rsidP="00D53FF1">
            <w:pPr>
              <w:ind w:firstLine="0"/>
              <w:jc w:val="center"/>
              <w:rPr>
                <w:szCs w:val="28"/>
              </w:rPr>
            </w:pPr>
            <w:r w:rsidRPr="00D53FF1">
              <w:rPr>
                <w:szCs w:val="28"/>
              </w:rPr>
              <w:t>3</w:t>
            </w:r>
          </w:p>
        </w:tc>
      </w:tr>
      <w:tr w:rsidR="00D53FF1" w:rsidRPr="00D53FF1" w:rsidTr="00B93692">
        <w:tc>
          <w:tcPr>
            <w:tcW w:w="567" w:type="dxa"/>
            <w:vMerge/>
          </w:tcPr>
          <w:p w:rsidR="00D53FF1" w:rsidRPr="00D53FF1" w:rsidRDefault="00D53FF1" w:rsidP="00D53FF1">
            <w:pPr>
              <w:ind w:firstLine="0"/>
              <w:jc w:val="center"/>
              <w:rPr>
                <w:szCs w:val="28"/>
              </w:rPr>
            </w:pPr>
          </w:p>
        </w:tc>
        <w:tc>
          <w:tcPr>
            <w:tcW w:w="7088" w:type="dxa"/>
          </w:tcPr>
          <w:p w:rsidR="00D53FF1" w:rsidRPr="00D53FF1" w:rsidRDefault="00D53FF1" w:rsidP="00D53FF1">
            <w:pPr>
              <w:ind w:firstLine="0"/>
              <w:rPr>
                <w:szCs w:val="28"/>
              </w:rPr>
            </w:pPr>
            <w:r w:rsidRPr="00D53FF1">
              <w:rPr>
                <w:szCs w:val="28"/>
              </w:rPr>
              <w:t>нет</w:t>
            </w:r>
          </w:p>
        </w:tc>
        <w:tc>
          <w:tcPr>
            <w:tcW w:w="1701" w:type="dxa"/>
          </w:tcPr>
          <w:p w:rsidR="00D53FF1" w:rsidRPr="00D53FF1" w:rsidRDefault="00D53FF1" w:rsidP="00D53FF1">
            <w:pPr>
              <w:ind w:firstLine="0"/>
              <w:jc w:val="center"/>
              <w:rPr>
                <w:szCs w:val="28"/>
              </w:rPr>
            </w:pPr>
            <w:r w:rsidRPr="00D53FF1">
              <w:rPr>
                <w:szCs w:val="28"/>
              </w:rPr>
              <w:t>0</w:t>
            </w:r>
          </w:p>
        </w:tc>
      </w:tr>
      <w:tr w:rsidR="00D53FF1" w:rsidRPr="00D53FF1" w:rsidTr="00B93692">
        <w:tc>
          <w:tcPr>
            <w:tcW w:w="567" w:type="dxa"/>
            <w:vMerge w:val="restart"/>
          </w:tcPr>
          <w:p w:rsidR="00D53FF1" w:rsidRPr="00D53FF1" w:rsidRDefault="00D53FF1" w:rsidP="00D53FF1">
            <w:pPr>
              <w:ind w:firstLine="0"/>
              <w:jc w:val="center"/>
              <w:rPr>
                <w:szCs w:val="28"/>
              </w:rPr>
            </w:pPr>
            <w:r w:rsidRPr="00D53FF1">
              <w:rPr>
                <w:szCs w:val="28"/>
              </w:rPr>
              <w:t>7.</w:t>
            </w:r>
          </w:p>
        </w:tc>
        <w:tc>
          <w:tcPr>
            <w:tcW w:w="8789" w:type="dxa"/>
            <w:gridSpan w:val="2"/>
          </w:tcPr>
          <w:p w:rsidR="00D53FF1" w:rsidRPr="00D53FF1" w:rsidRDefault="00D53FF1" w:rsidP="00D53FF1">
            <w:pPr>
              <w:ind w:firstLine="0"/>
              <w:rPr>
                <w:szCs w:val="28"/>
              </w:rPr>
            </w:pPr>
            <w:r w:rsidRPr="00D53FF1">
              <w:rPr>
                <w:szCs w:val="28"/>
              </w:rPr>
              <w:t>Членство в сельскохозяйственном потребительском кооперативе:</w:t>
            </w:r>
          </w:p>
        </w:tc>
      </w:tr>
      <w:tr w:rsidR="00D53FF1" w:rsidRPr="00D53FF1" w:rsidTr="00B93692">
        <w:tc>
          <w:tcPr>
            <w:tcW w:w="567" w:type="dxa"/>
            <w:vMerge/>
          </w:tcPr>
          <w:p w:rsidR="00D53FF1" w:rsidRPr="00D53FF1" w:rsidRDefault="00D53FF1" w:rsidP="00D53FF1">
            <w:pPr>
              <w:ind w:firstLine="0"/>
              <w:jc w:val="center"/>
              <w:rPr>
                <w:szCs w:val="28"/>
              </w:rPr>
            </w:pPr>
          </w:p>
        </w:tc>
        <w:tc>
          <w:tcPr>
            <w:tcW w:w="7088" w:type="dxa"/>
          </w:tcPr>
          <w:p w:rsidR="00D53FF1" w:rsidRPr="00D53FF1" w:rsidRDefault="00D53FF1" w:rsidP="00D53FF1">
            <w:pPr>
              <w:ind w:firstLine="0"/>
              <w:rPr>
                <w:szCs w:val="28"/>
              </w:rPr>
            </w:pPr>
            <w:r w:rsidRPr="00D53FF1">
              <w:rPr>
                <w:szCs w:val="28"/>
              </w:rPr>
              <w:t>да</w:t>
            </w:r>
          </w:p>
        </w:tc>
        <w:tc>
          <w:tcPr>
            <w:tcW w:w="1701" w:type="dxa"/>
          </w:tcPr>
          <w:p w:rsidR="00D53FF1" w:rsidRPr="00D53FF1" w:rsidRDefault="00D53FF1" w:rsidP="00D53FF1">
            <w:pPr>
              <w:ind w:firstLine="0"/>
              <w:jc w:val="center"/>
              <w:rPr>
                <w:szCs w:val="28"/>
              </w:rPr>
            </w:pPr>
            <w:r w:rsidRPr="00D53FF1">
              <w:rPr>
                <w:szCs w:val="28"/>
              </w:rPr>
              <w:t>10</w:t>
            </w:r>
          </w:p>
        </w:tc>
      </w:tr>
      <w:tr w:rsidR="00D53FF1" w:rsidRPr="00D53FF1" w:rsidTr="00B93692">
        <w:tc>
          <w:tcPr>
            <w:tcW w:w="567" w:type="dxa"/>
            <w:vMerge/>
          </w:tcPr>
          <w:p w:rsidR="00D53FF1" w:rsidRPr="00D53FF1" w:rsidRDefault="00D53FF1" w:rsidP="00D53FF1">
            <w:pPr>
              <w:ind w:firstLine="0"/>
              <w:jc w:val="center"/>
              <w:rPr>
                <w:szCs w:val="28"/>
              </w:rPr>
            </w:pPr>
          </w:p>
        </w:tc>
        <w:tc>
          <w:tcPr>
            <w:tcW w:w="7088" w:type="dxa"/>
          </w:tcPr>
          <w:p w:rsidR="00D53FF1" w:rsidRPr="00D53FF1" w:rsidRDefault="00D53FF1" w:rsidP="00D53FF1">
            <w:pPr>
              <w:ind w:firstLine="0"/>
              <w:rPr>
                <w:szCs w:val="28"/>
              </w:rPr>
            </w:pPr>
            <w:r w:rsidRPr="00D53FF1">
              <w:rPr>
                <w:szCs w:val="28"/>
              </w:rPr>
              <w:t>нет</w:t>
            </w:r>
          </w:p>
        </w:tc>
        <w:tc>
          <w:tcPr>
            <w:tcW w:w="1701" w:type="dxa"/>
          </w:tcPr>
          <w:p w:rsidR="00D53FF1" w:rsidRPr="00D53FF1" w:rsidRDefault="00D53FF1" w:rsidP="00D53FF1">
            <w:pPr>
              <w:ind w:firstLine="0"/>
              <w:jc w:val="center"/>
              <w:rPr>
                <w:szCs w:val="28"/>
              </w:rPr>
            </w:pPr>
            <w:r w:rsidRPr="00D53FF1">
              <w:rPr>
                <w:szCs w:val="28"/>
              </w:rPr>
              <w:t>0</w:t>
            </w:r>
          </w:p>
        </w:tc>
      </w:tr>
      <w:tr w:rsidR="00D53FF1" w:rsidRPr="00D53FF1" w:rsidTr="00B93692">
        <w:tc>
          <w:tcPr>
            <w:tcW w:w="567" w:type="dxa"/>
            <w:vMerge w:val="restart"/>
          </w:tcPr>
          <w:p w:rsidR="00D53FF1" w:rsidRPr="00D53FF1" w:rsidRDefault="00D53FF1" w:rsidP="00D53FF1">
            <w:pPr>
              <w:ind w:firstLine="0"/>
              <w:jc w:val="center"/>
              <w:rPr>
                <w:szCs w:val="28"/>
              </w:rPr>
            </w:pPr>
            <w:r w:rsidRPr="00D53FF1">
              <w:rPr>
                <w:szCs w:val="28"/>
              </w:rPr>
              <w:t>8.</w:t>
            </w:r>
          </w:p>
        </w:tc>
        <w:tc>
          <w:tcPr>
            <w:tcW w:w="8789" w:type="dxa"/>
            <w:gridSpan w:val="2"/>
          </w:tcPr>
          <w:p w:rsidR="00D53FF1" w:rsidRPr="00D53FF1" w:rsidRDefault="00D53FF1" w:rsidP="00D53FF1">
            <w:pPr>
              <w:ind w:firstLine="0"/>
              <w:rPr>
                <w:szCs w:val="28"/>
              </w:rPr>
            </w:pPr>
            <w:r w:rsidRPr="00D53FF1">
              <w:rPr>
                <w:szCs w:val="28"/>
              </w:rPr>
              <w:t>Результаты доклада заявителя:</w:t>
            </w:r>
          </w:p>
        </w:tc>
      </w:tr>
      <w:tr w:rsidR="00D53FF1" w:rsidRPr="00D53FF1" w:rsidTr="00B93692">
        <w:tc>
          <w:tcPr>
            <w:tcW w:w="567" w:type="dxa"/>
            <w:vMerge/>
          </w:tcPr>
          <w:p w:rsidR="00D53FF1" w:rsidRPr="00D53FF1" w:rsidRDefault="00D53FF1" w:rsidP="00D53FF1">
            <w:pPr>
              <w:ind w:firstLine="0"/>
              <w:jc w:val="center"/>
              <w:rPr>
                <w:szCs w:val="28"/>
              </w:rPr>
            </w:pPr>
          </w:p>
        </w:tc>
        <w:tc>
          <w:tcPr>
            <w:tcW w:w="7088" w:type="dxa"/>
          </w:tcPr>
          <w:p w:rsidR="00D53FF1" w:rsidRPr="00D53FF1" w:rsidRDefault="00D53FF1" w:rsidP="00D53FF1">
            <w:pPr>
              <w:ind w:firstLine="0"/>
              <w:rPr>
                <w:szCs w:val="28"/>
              </w:rPr>
            </w:pPr>
            <w:r w:rsidRPr="00D53FF1">
              <w:rPr>
                <w:szCs w:val="28"/>
              </w:rPr>
              <w:t xml:space="preserve">«Отлично» </w:t>
            </w:r>
          </w:p>
        </w:tc>
        <w:tc>
          <w:tcPr>
            <w:tcW w:w="1701" w:type="dxa"/>
          </w:tcPr>
          <w:p w:rsidR="00D53FF1" w:rsidRPr="00D53FF1" w:rsidRDefault="00D53FF1" w:rsidP="00D53FF1">
            <w:pPr>
              <w:ind w:firstLine="0"/>
              <w:jc w:val="center"/>
              <w:rPr>
                <w:szCs w:val="28"/>
              </w:rPr>
            </w:pPr>
            <w:r w:rsidRPr="00D53FF1">
              <w:rPr>
                <w:szCs w:val="28"/>
              </w:rPr>
              <w:t>15</w:t>
            </w:r>
          </w:p>
        </w:tc>
      </w:tr>
      <w:tr w:rsidR="00D53FF1" w:rsidRPr="00D53FF1" w:rsidTr="00B93692">
        <w:tc>
          <w:tcPr>
            <w:tcW w:w="567" w:type="dxa"/>
            <w:vMerge/>
          </w:tcPr>
          <w:p w:rsidR="00D53FF1" w:rsidRPr="00D53FF1" w:rsidRDefault="00D53FF1" w:rsidP="00D53FF1">
            <w:pPr>
              <w:ind w:firstLine="0"/>
              <w:jc w:val="center"/>
              <w:rPr>
                <w:szCs w:val="28"/>
              </w:rPr>
            </w:pPr>
          </w:p>
        </w:tc>
        <w:tc>
          <w:tcPr>
            <w:tcW w:w="7088" w:type="dxa"/>
          </w:tcPr>
          <w:p w:rsidR="00D53FF1" w:rsidRPr="00D53FF1" w:rsidRDefault="00D53FF1" w:rsidP="00D53FF1">
            <w:pPr>
              <w:ind w:firstLine="0"/>
              <w:rPr>
                <w:szCs w:val="28"/>
              </w:rPr>
            </w:pPr>
            <w:r w:rsidRPr="00D53FF1">
              <w:rPr>
                <w:rFonts w:cs="Times New Roman"/>
                <w:szCs w:val="28"/>
              </w:rPr>
              <w:t xml:space="preserve">«Хорошо» </w:t>
            </w:r>
          </w:p>
        </w:tc>
        <w:tc>
          <w:tcPr>
            <w:tcW w:w="1701" w:type="dxa"/>
          </w:tcPr>
          <w:p w:rsidR="00D53FF1" w:rsidRPr="00D53FF1" w:rsidRDefault="00D53FF1" w:rsidP="00D53FF1">
            <w:pPr>
              <w:ind w:firstLine="0"/>
              <w:jc w:val="center"/>
              <w:rPr>
                <w:szCs w:val="28"/>
              </w:rPr>
            </w:pPr>
            <w:r w:rsidRPr="00D53FF1">
              <w:rPr>
                <w:szCs w:val="28"/>
              </w:rPr>
              <w:t>10</w:t>
            </w:r>
          </w:p>
        </w:tc>
      </w:tr>
      <w:tr w:rsidR="00D53FF1" w:rsidRPr="00D53FF1" w:rsidTr="00B93692">
        <w:tc>
          <w:tcPr>
            <w:tcW w:w="567" w:type="dxa"/>
            <w:vMerge/>
          </w:tcPr>
          <w:p w:rsidR="00D53FF1" w:rsidRPr="00D53FF1" w:rsidRDefault="00D53FF1" w:rsidP="00D53FF1">
            <w:pPr>
              <w:ind w:firstLine="0"/>
              <w:jc w:val="center"/>
              <w:rPr>
                <w:szCs w:val="28"/>
              </w:rPr>
            </w:pPr>
          </w:p>
        </w:tc>
        <w:tc>
          <w:tcPr>
            <w:tcW w:w="7088" w:type="dxa"/>
          </w:tcPr>
          <w:p w:rsidR="00D53FF1" w:rsidRPr="00D53FF1" w:rsidRDefault="00D53FF1" w:rsidP="00D53FF1">
            <w:pPr>
              <w:ind w:firstLine="0"/>
              <w:rPr>
                <w:szCs w:val="28"/>
              </w:rPr>
            </w:pPr>
            <w:r w:rsidRPr="00D53FF1">
              <w:rPr>
                <w:rFonts w:cs="Times New Roman"/>
                <w:szCs w:val="28"/>
              </w:rPr>
              <w:t xml:space="preserve">«Удовлетворительно» </w:t>
            </w:r>
          </w:p>
        </w:tc>
        <w:tc>
          <w:tcPr>
            <w:tcW w:w="1701" w:type="dxa"/>
          </w:tcPr>
          <w:p w:rsidR="00D53FF1" w:rsidRPr="00D53FF1" w:rsidRDefault="00D53FF1" w:rsidP="00D53FF1">
            <w:pPr>
              <w:ind w:firstLine="0"/>
              <w:jc w:val="center"/>
              <w:rPr>
                <w:szCs w:val="28"/>
              </w:rPr>
            </w:pPr>
            <w:r w:rsidRPr="00D53FF1">
              <w:rPr>
                <w:szCs w:val="28"/>
              </w:rPr>
              <w:t>5</w:t>
            </w:r>
          </w:p>
        </w:tc>
      </w:tr>
      <w:tr w:rsidR="00D53FF1" w:rsidRPr="00D53FF1" w:rsidTr="00B93692">
        <w:tc>
          <w:tcPr>
            <w:tcW w:w="567" w:type="dxa"/>
            <w:vMerge/>
          </w:tcPr>
          <w:p w:rsidR="00D53FF1" w:rsidRPr="00D53FF1" w:rsidRDefault="00D53FF1" w:rsidP="00D53FF1">
            <w:pPr>
              <w:ind w:firstLine="0"/>
              <w:jc w:val="center"/>
              <w:rPr>
                <w:szCs w:val="28"/>
              </w:rPr>
            </w:pPr>
          </w:p>
        </w:tc>
        <w:tc>
          <w:tcPr>
            <w:tcW w:w="7088" w:type="dxa"/>
          </w:tcPr>
          <w:p w:rsidR="00D53FF1" w:rsidRPr="00D53FF1" w:rsidRDefault="00D53FF1" w:rsidP="00D53FF1">
            <w:pPr>
              <w:ind w:firstLine="0"/>
              <w:rPr>
                <w:szCs w:val="28"/>
              </w:rPr>
            </w:pPr>
            <w:r w:rsidRPr="00D53FF1">
              <w:rPr>
                <w:rFonts w:cs="Times New Roman"/>
                <w:szCs w:val="28"/>
              </w:rPr>
              <w:t xml:space="preserve">«Неудовлетворительно» </w:t>
            </w:r>
          </w:p>
        </w:tc>
        <w:tc>
          <w:tcPr>
            <w:tcW w:w="1701" w:type="dxa"/>
          </w:tcPr>
          <w:p w:rsidR="00D53FF1" w:rsidRPr="00D53FF1" w:rsidRDefault="00D53FF1" w:rsidP="00D53FF1">
            <w:pPr>
              <w:ind w:firstLine="0"/>
              <w:jc w:val="center"/>
              <w:rPr>
                <w:szCs w:val="28"/>
              </w:rPr>
            </w:pPr>
            <w:r w:rsidRPr="00D53FF1">
              <w:rPr>
                <w:szCs w:val="28"/>
              </w:rPr>
              <w:t>0</w:t>
            </w:r>
          </w:p>
        </w:tc>
      </w:tr>
    </w:tbl>
    <w:p w:rsidR="00D53FF1" w:rsidRPr="00D53FF1" w:rsidRDefault="00D53FF1" w:rsidP="00D53FF1">
      <w:pPr>
        <w:jc w:val="both"/>
        <w:rPr>
          <w:rFonts w:cs="Times New Roman"/>
          <w:szCs w:val="28"/>
        </w:rPr>
      </w:pPr>
    </w:p>
    <w:p w:rsidR="00D53FF1" w:rsidRPr="00D53FF1" w:rsidRDefault="00D53FF1" w:rsidP="00D53FF1">
      <w:pPr>
        <w:jc w:val="both"/>
        <w:rPr>
          <w:rFonts w:cs="Times New Roman"/>
          <w:szCs w:val="28"/>
        </w:rPr>
      </w:pPr>
      <w:r w:rsidRPr="00D53FF1">
        <w:rPr>
          <w:rFonts w:cs="Times New Roman"/>
          <w:szCs w:val="28"/>
        </w:rPr>
        <w:t>* В соответствии с пунктом 2.4 раздела 2 Порядка предоставления грантов «Агропрогресс».</w:t>
      </w:r>
    </w:p>
    <w:p w:rsidR="00D53FF1" w:rsidRPr="00D53FF1" w:rsidRDefault="00D53FF1" w:rsidP="00D53FF1">
      <w:pPr>
        <w:jc w:val="both"/>
        <w:rPr>
          <w:rFonts w:cs="Times New Roman"/>
          <w:szCs w:val="28"/>
        </w:rPr>
      </w:pPr>
      <w:r w:rsidRPr="00D53FF1">
        <w:rPr>
          <w:rFonts w:cs="Times New Roman"/>
          <w:szCs w:val="28"/>
        </w:rPr>
        <w:t>** При расчете используются следующие коэффициенты:</w:t>
      </w:r>
    </w:p>
    <w:p w:rsidR="00D53FF1" w:rsidRPr="00D53FF1" w:rsidRDefault="00D53FF1" w:rsidP="00D53FF1">
      <w:pPr>
        <w:jc w:val="both"/>
        <w:rPr>
          <w:rFonts w:cs="Times New Roman"/>
          <w:szCs w:val="28"/>
        </w:rPr>
      </w:pPr>
      <w:r w:rsidRPr="00D53FF1">
        <w:rPr>
          <w:rFonts w:cs="Times New Roman"/>
          <w:szCs w:val="28"/>
        </w:rPr>
        <w:t>- коровы и быки-производители – 1,0;</w:t>
      </w:r>
    </w:p>
    <w:p w:rsidR="00D53FF1" w:rsidRPr="00D53FF1" w:rsidRDefault="00D53FF1" w:rsidP="00D53FF1">
      <w:pPr>
        <w:jc w:val="both"/>
        <w:rPr>
          <w:rFonts w:cs="Times New Roman"/>
          <w:szCs w:val="28"/>
        </w:rPr>
      </w:pPr>
      <w:r w:rsidRPr="00D53FF1">
        <w:rPr>
          <w:rFonts w:cs="Times New Roman"/>
          <w:szCs w:val="28"/>
        </w:rPr>
        <w:t xml:space="preserve">- остальное поголовье крупного рогатого скота – 0,6; </w:t>
      </w:r>
    </w:p>
    <w:p w:rsidR="00D53FF1" w:rsidRPr="00D53FF1" w:rsidRDefault="00D53FF1" w:rsidP="00D53FF1">
      <w:pPr>
        <w:jc w:val="both"/>
        <w:rPr>
          <w:rFonts w:cs="Times New Roman"/>
          <w:szCs w:val="28"/>
        </w:rPr>
      </w:pPr>
      <w:r w:rsidRPr="00D53FF1">
        <w:rPr>
          <w:rFonts w:cs="Times New Roman"/>
          <w:szCs w:val="28"/>
        </w:rPr>
        <w:t>- иные сельскохозяйственные животные (кроме кроликов) – 0,1;</w:t>
      </w:r>
    </w:p>
    <w:p w:rsidR="00D53FF1" w:rsidRPr="00D53FF1" w:rsidRDefault="00D53FF1" w:rsidP="00D53FF1">
      <w:pPr>
        <w:jc w:val="both"/>
        <w:rPr>
          <w:rFonts w:cs="Times New Roman"/>
          <w:szCs w:val="28"/>
        </w:rPr>
      </w:pPr>
      <w:r w:rsidRPr="00D53FF1">
        <w:rPr>
          <w:rFonts w:cs="Times New Roman"/>
          <w:szCs w:val="28"/>
        </w:rPr>
        <w:t xml:space="preserve">- кролики – 0,05; </w:t>
      </w:r>
    </w:p>
    <w:p w:rsidR="00D53FF1" w:rsidRPr="00D53FF1" w:rsidRDefault="00D53FF1" w:rsidP="00D53FF1">
      <w:pPr>
        <w:jc w:val="both"/>
        <w:rPr>
          <w:rFonts w:cs="Times New Roman"/>
          <w:szCs w:val="28"/>
        </w:rPr>
      </w:pPr>
      <w:r w:rsidRPr="00D53FF1">
        <w:rPr>
          <w:rFonts w:cs="Times New Roman"/>
          <w:szCs w:val="28"/>
        </w:rPr>
        <w:t xml:space="preserve">- рыба, птица – 0,02; </w:t>
      </w:r>
    </w:p>
    <w:p w:rsidR="00D53FF1" w:rsidRPr="00D53FF1" w:rsidRDefault="00D53FF1" w:rsidP="00D53FF1">
      <w:pPr>
        <w:jc w:val="both"/>
        <w:rPr>
          <w:rFonts w:cs="Times New Roman"/>
          <w:szCs w:val="28"/>
        </w:rPr>
      </w:pPr>
      <w:r w:rsidRPr="00D53FF1">
        <w:rPr>
          <w:rFonts w:cs="Times New Roman"/>
          <w:szCs w:val="28"/>
        </w:rPr>
        <w:t>- пчелосемьи – 0,2.</w:t>
      </w:r>
    </w:p>
    <w:p w:rsidR="00D53FF1" w:rsidRPr="00D53FF1" w:rsidRDefault="00D53FF1" w:rsidP="00D53FF1">
      <w:pPr>
        <w:jc w:val="both"/>
        <w:rPr>
          <w:rFonts w:cs="Times New Roman"/>
          <w:szCs w:val="28"/>
        </w:rPr>
      </w:pPr>
      <w:r w:rsidRPr="00D53FF1">
        <w:rPr>
          <w:rFonts w:cs="Times New Roman"/>
          <w:szCs w:val="28"/>
        </w:rPr>
        <w:t>При наличии племенного скота к полученному условному поголовью племенного скота применяется коэффициент 1,5.</w:t>
      </w:r>
    </w:p>
    <w:p w:rsidR="00D53FF1" w:rsidRPr="00D53FF1" w:rsidRDefault="00D53FF1" w:rsidP="00D53FF1">
      <w:pPr>
        <w:jc w:val="both"/>
        <w:rPr>
          <w:rFonts w:cs="Times New Roman"/>
          <w:spacing w:val="-2"/>
          <w:szCs w:val="28"/>
        </w:rPr>
      </w:pPr>
      <w:r w:rsidRPr="00D53FF1">
        <w:rPr>
          <w:rFonts w:cs="Times New Roman"/>
          <w:spacing w:val="-2"/>
          <w:szCs w:val="28"/>
        </w:rPr>
        <w:t>Оценка заявок по критериям, указанным в пунктах 1 – 3, осуществляется на основании данных проекта.</w:t>
      </w:r>
    </w:p>
    <w:p w:rsidR="00D53FF1" w:rsidRPr="00D53FF1" w:rsidRDefault="00D53FF1" w:rsidP="00D53FF1">
      <w:pPr>
        <w:jc w:val="both"/>
        <w:rPr>
          <w:rFonts w:cs="Times New Roman"/>
          <w:spacing w:val="-2"/>
          <w:szCs w:val="28"/>
        </w:rPr>
      </w:pPr>
      <w:r w:rsidRPr="00D53FF1">
        <w:rPr>
          <w:rFonts w:cs="Times New Roman"/>
          <w:spacing w:val="-2"/>
          <w:szCs w:val="28"/>
        </w:rPr>
        <w:t xml:space="preserve">Оценка заявок по критерию, </w:t>
      </w:r>
      <w:bookmarkStart w:id="1" w:name="_Hlk75446095"/>
      <w:r w:rsidRPr="00D53FF1">
        <w:rPr>
          <w:rFonts w:cs="Times New Roman"/>
          <w:spacing w:val="-2"/>
          <w:szCs w:val="28"/>
        </w:rPr>
        <w:t xml:space="preserve">указанному в пункте </w:t>
      </w:r>
      <w:bookmarkEnd w:id="1"/>
      <w:r w:rsidRPr="00D53FF1">
        <w:rPr>
          <w:rFonts w:cs="Times New Roman"/>
          <w:spacing w:val="-2"/>
          <w:szCs w:val="28"/>
        </w:rPr>
        <w:t>4, осуществляется на основании паспортов самоходных машин, паспортов транспортных средств (в том числе электронных паспортов, подтверждающим документом является копия выписки из электронного паспорта транспортного средства), свидетельств о регистрации.</w:t>
      </w:r>
    </w:p>
    <w:p w:rsidR="00D53FF1" w:rsidRPr="00D53FF1" w:rsidRDefault="00D53FF1" w:rsidP="00D53FF1">
      <w:pPr>
        <w:jc w:val="both"/>
        <w:rPr>
          <w:rFonts w:cs="Times New Roman"/>
          <w:spacing w:val="-2"/>
          <w:szCs w:val="28"/>
        </w:rPr>
      </w:pPr>
      <w:r w:rsidRPr="00D53FF1">
        <w:rPr>
          <w:rFonts w:cs="Times New Roman"/>
          <w:spacing w:val="-2"/>
          <w:szCs w:val="28"/>
        </w:rPr>
        <w:t>Оценка заявок по критериям,</w:t>
      </w:r>
      <w:r w:rsidRPr="00D53FF1">
        <w:t xml:space="preserve"> </w:t>
      </w:r>
      <w:r w:rsidRPr="00D53FF1">
        <w:rPr>
          <w:rFonts w:cs="Times New Roman"/>
          <w:spacing w:val="-2"/>
          <w:szCs w:val="28"/>
        </w:rPr>
        <w:t>указанным в пунктах 6, 7, осуществляется на основании выписок из Единого государственного реестра недвижимости, подтверждающих владение заявителем земельным участком на праве собственности либо на праве аренды, свидетельств о регистрации, договоров аренды.</w:t>
      </w:r>
    </w:p>
    <w:p w:rsidR="00D53FF1" w:rsidRPr="00D53FF1" w:rsidRDefault="00D53FF1" w:rsidP="00D53FF1">
      <w:pPr>
        <w:jc w:val="both"/>
        <w:rPr>
          <w:rFonts w:cs="Times New Roman"/>
          <w:spacing w:val="-2"/>
          <w:szCs w:val="28"/>
        </w:rPr>
      </w:pPr>
      <w:r w:rsidRPr="00D53FF1">
        <w:rPr>
          <w:rFonts w:cs="Times New Roman"/>
          <w:spacing w:val="-2"/>
          <w:szCs w:val="28"/>
        </w:rPr>
        <w:t>Оценка заявок по критерию, указанному в пункте 8, осуществляется на основании заверенной копии членской книжки участника кооператива или справки председателя кооператива об участии заявителя в кооперативе или выписки из Единого государственного реестра юридических лиц, предоставленной кооперативу, с указанием в ней членов кооператива.</w:t>
      </w:r>
    </w:p>
    <w:p w:rsidR="00D53FF1" w:rsidRPr="00D53FF1" w:rsidRDefault="00D53FF1" w:rsidP="00D53FF1">
      <w:pPr>
        <w:jc w:val="both"/>
        <w:rPr>
          <w:rFonts w:cs="Times New Roman"/>
          <w:szCs w:val="28"/>
        </w:rPr>
      </w:pPr>
      <w:r w:rsidRPr="00D53FF1">
        <w:rPr>
          <w:rFonts w:cs="Times New Roman"/>
          <w:spacing w:val="-2"/>
          <w:szCs w:val="28"/>
        </w:rPr>
        <w:t xml:space="preserve">Оценка заявок по критерию, указанному в пункте 9, осуществляется на основании </w:t>
      </w:r>
      <w:r w:rsidRPr="00D53FF1">
        <w:rPr>
          <w:rFonts w:cs="Times New Roman"/>
          <w:szCs w:val="28"/>
        </w:rPr>
        <w:t>личного доклада заявителя по следующим показателям:</w:t>
      </w:r>
    </w:p>
    <w:p w:rsidR="00D53FF1" w:rsidRPr="00D53FF1" w:rsidRDefault="00D53FF1" w:rsidP="00D53FF1">
      <w:pPr>
        <w:jc w:val="both"/>
        <w:rPr>
          <w:rFonts w:cs="Times New Roman"/>
          <w:szCs w:val="28"/>
        </w:rPr>
      </w:pPr>
    </w:p>
    <w:p w:rsidR="00D53FF1" w:rsidRPr="00D53FF1" w:rsidRDefault="00D53FF1" w:rsidP="00D53FF1">
      <w:pPr>
        <w:jc w:val="both"/>
        <w:rPr>
          <w:rFonts w:cs="Times New Roman"/>
          <w:szCs w:val="28"/>
        </w:rPr>
      </w:pPr>
    </w:p>
    <w:p w:rsidR="00D53FF1" w:rsidRPr="00D53FF1" w:rsidRDefault="00D53FF1" w:rsidP="00D53FF1">
      <w:pPr>
        <w:jc w:val="both"/>
        <w:rPr>
          <w:rFonts w:cs="Times New Roman"/>
          <w:szCs w:val="28"/>
        </w:rPr>
      </w:pPr>
    </w:p>
    <w:p w:rsidR="00D53FF1" w:rsidRPr="00D53FF1" w:rsidRDefault="00D53FF1" w:rsidP="00D53FF1">
      <w:pPr>
        <w:jc w:val="both"/>
        <w:rPr>
          <w:rFonts w:cs="Times New Roman"/>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95"/>
        <w:gridCol w:w="1268"/>
      </w:tblGrid>
      <w:tr w:rsidR="00D53FF1" w:rsidRPr="00D53FF1" w:rsidTr="00B93692">
        <w:tc>
          <w:tcPr>
            <w:tcW w:w="8647" w:type="dxa"/>
          </w:tcPr>
          <w:p w:rsidR="00D53FF1" w:rsidRPr="00D53FF1" w:rsidRDefault="00D53FF1" w:rsidP="00D53FF1">
            <w:pPr>
              <w:ind w:firstLine="0"/>
              <w:jc w:val="center"/>
              <w:rPr>
                <w:rFonts w:cs="Times New Roman"/>
                <w:szCs w:val="28"/>
              </w:rPr>
            </w:pPr>
            <w:r w:rsidRPr="00D53FF1">
              <w:rPr>
                <w:rFonts w:cs="Times New Roman"/>
                <w:szCs w:val="28"/>
              </w:rPr>
              <w:t>Показатель</w:t>
            </w:r>
          </w:p>
        </w:tc>
        <w:tc>
          <w:tcPr>
            <w:tcW w:w="1276" w:type="dxa"/>
          </w:tcPr>
          <w:p w:rsidR="00D53FF1" w:rsidRPr="00D53FF1" w:rsidRDefault="00D53FF1" w:rsidP="00D53FF1">
            <w:pPr>
              <w:ind w:firstLine="0"/>
              <w:jc w:val="center"/>
              <w:rPr>
                <w:rFonts w:cs="Times New Roman"/>
                <w:szCs w:val="28"/>
              </w:rPr>
            </w:pPr>
            <w:r w:rsidRPr="00D53FF1">
              <w:rPr>
                <w:rFonts w:cs="Times New Roman"/>
                <w:szCs w:val="28"/>
              </w:rPr>
              <w:t>Оценка, баллов</w:t>
            </w:r>
          </w:p>
        </w:tc>
      </w:tr>
      <w:tr w:rsidR="00D53FF1" w:rsidRPr="00D53FF1" w:rsidTr="00B93692">
        <w:tc>
          <w:tcPr>
            <w:tcW w:w="8647" w:type="dxa"/>
          </w:tcPr>
          <w:p w:rsidR="00D53FF1" w:rsidRPr="00D53FF1" w:rsidRDefault="00D53FF1" w:rsidP="00D53FF1">
            <w:pPr>
              <w:ind w:firstLine="0"/>
              <w:rPr>
                <w:rFonts w:cs="Times New Roman"/>
                <w:szCs w:val="28"/>
              </w:rPr>
            </w:pPr>
            <w:r w:rsidRPr="00D53FF1">
              <w:rPr>
                <w:rFonts w:cs="Times New Roman"/>
                <w:szCs w:val="28"/>
              </w:rPr>
              <w:t xml:space="preserve">«Отлично» – заявитель владеет материально-технической базой, достаточной для начала реализации проекта, и демонстрирует отличное знание своего проекта и </w:t>
            </w:r>
            <w:r w:rsidRPr="00D53FF1">
              <w:rPr>
                <w:rFonts w:cs="Times New Roman"/>
                <w:bCs/>
                <w:szCs w:val="28"/>
              </w:rPr>
              <w:t>технологического процесса производства</w:t>
            </w:r>
            <w:r w:rsidRPr="00D53FF1">
              <w:rPr>
                <w:rFonts w:cs="Times New Roman"/>
                <w:szCs w:val="28"/>
              </w:rPr>
              <w:t>, уместно использует в речи сельскохозяйственную терминологию, компетентно трактует свой опыт или опыт лидеров производства выбранного отраслевого направления, понимает стратегию развития деятельности предприятия, в докладе сформулирована личная позиция, которая подтверждена аргументами</w:t>
            </w:r>
          </w:p>
        </w:tc>
        <w:tc>
          <w:tcPr>
            <w:tcW w:w="1276" w:type="dxa"/>
          </w:tcPr>
          <w:p w:rsidR="00D53FF1" w:rsidRPr="00D53FF1" w:rsidRDefault="00D53FF1" w:rsidP="00D53FF1">
            <w:pPr>
              <w:ind w:firstLine="0"/>
              <w:jc w:val="center"/>
              <w:rPr>
                <w:rFonts w:cs="Times New Roman"/>
                <w:szCs w:val="28"/>
              </w:rPr>
            </w:pPr>
            <w:r w:rsidRPr="00D53FF1">
              <w:rPr>
                <w:rFonts w:cs="Times New Roman"/>
                <w:szCs w:val="28"/>
              </w:rPr>
              <w:t>15</w:t>
            </w:r>
          </w:p>
        </w:tc>
      </w:tr>
      <w:tr w:rsidR="00D53FF1" w:rsidRPr="00D53FF1" w:rsidTr="00B93692">
        <w:tc>
          <w:tcPr>
            <w:tcW w:w="8647" w:type="dxa"/>
          </w:tcPr>
          <w:p w:rsidR="00D53FF1" w:rsidRPr="00D53FF1" w:rsidRDefault="00D53FF1" w:rsidP="00D53FF1">
            <w:pPr>
              <w:ind w:firstLine="0"/>
              <w:rPr>
                <w:rFonts w:cs="Times New Roman"/>
                <w:szCs w:val="28"/>
              </w:rPr>
            </w:pPr>
            <w:r w:rsidRPr="00D53FF1">
              <w:rPr>
                <w:rFonts w:cs="Times New Roman"/>
                <w:szCs w:val="28"/>
              </w:rPr>
              <w:t xml:space="preserve">«Хорошо» – заявитель владеет материально-технической базой, достаточной для начала реализации проекта, или не владеет ею, а планирует приобрести с использованием средств гранта, и демонстрирует хорошее знание своего проекта и </w:t>
            </w:r>
            <w:r w:rsidRPr="00D53FF1">
              <w:rPr>
                <w:rFonts w:cs="Times New Roman"/>
                <w:bCs/>
                <w:szCs w:val="28"/>
              </w:rPr>
              <w:t>технологического процесса производства</w:t>
            </w:r>
            <w:r w:rsidRPr="00D53FF1">
              <w:rPr>
                <w:rFonts w:cs="Times New Roman"/>
                <w:szCs w:val="28"/>
              </w:rPr>
              <w:t>, уместно использует в речи сельскохозяйственную терминологию, понимает стратегию развития деятельности предприятия, в докладе сформулирована личная позиция, но не приведены аргументы</w:t>
            </w:r>
          </w:p>
        </w:tc>
        <w:tc>
          <w:tcPr>
            <w:tcW w:w="1276" w:type="dxa"/>
          </w:tcPr>
          <w:p w:rsidR="00D53FF1" w:rsidRPr="00D53FF1" w:rsidRDefault="00D53FF1" w:rsidP="00D53FF1">
            <w:pPr>
              <w:ind w:firstLine="0"/>
              <w:jc w:val="center"/>
              <w:rPr>
                <w:rFonts w:cs="Times New Roman"/>
                <w:szCs w:val="28"/>
              </w:rPr>
            </w:pPr>
            <w:r w:rsidRPr="00D53FF1">
              <w:rPr>
                <w:rFonts w:cs="Times New Roman"/>
                <w:szCs w:val="28"/>
              </w:rPr>
              <w:t>10</w:t>
            </w:r>
          </w:p>
        </w:tc>
      </w:tr>
      <w:tr w:rsidR="00D53FF1" w:rsidRPr="00D53FF1" w:rsidTr="00B93692">
        <w:tc>
          <w:tcPr>
            <w:tcW w:w="8647" w:type="dxa"/>
          </w:tcPr>
          <w:p w:rsidR="00D53FF1" w:rsidRPr="00D53FF1" w:rsidRDefault="00D53FF1" w:rsidP="00D53FF1">
            <w:pPr>
              <w:ind w:firstLine="0"/>
              <w:rPr>
                <w:rFonts w:cs="Times New Roman"/>
                <w:szCs w:val="28"/>
              </w:rPr>
            </w:pPr>
            <w:r w:rsidRPr="00D53FF1">
              <w:rPr>
                <w:rFonts w:cs="Times New Roman"/>
                <w:szCs w:val="28"/>
              </w:rPr>
              <w:t>«Удовлетворительно» – заявитель владеет материально-технической базой, достаточной для начала реализации проекта, или не владеет ею, а планирует приобрести с использованием средств гранта, и демонстрирует удовлетворительное знание своего проекта и технологического процесса производства, понимает сельскохозяйственную терминологию</w:t>
            </w:r>
            <w:r w:rsidRPr="00D53FF1">
              <w:rPr>
                <w:rFonts w:cs="Times New Roman"/>
                <w:bCs/>
                <w:szCs w:val="28"/>
              </w:rPr>
              <w:t>, но</w:t>
            </w:r>
            <w:r w:rsidRPr="00D53FF1">
              <w:rPr>
                <w:rFonts w:cs="Times New Roman"/>
                <w:szCs w:val="28"/>
              </w:rPr>
              <w:t xml:space="preserve"> допустил до трех ошибок в трактовке, отдельных пояснениях, при ответах на вопросы о </w:t>
            </w:r>
            <w:r w:rsidRPr="00D53FF1">
              <w:rPr>
                <w:rFonts w:cs="Times New Roman"/>
                <w:bCs/>
                <w:szCs w:val="28"/>
              </w:rPr>
              <w:t>технологическом процессе производства</w:t>
            </w:r>
            <w:r w:rsidRPr="00D53FF1">
              <w:rPr>
                <w:rFonts w:cs="Times New Roman"/>
                <w:szCs w:val="28"/>
              </w:rPr>
              <w:t>, не понимает стратегию развития деятельности предприятия, в докладе отсутствует личная позиция</w:t>
            </w:r>
          </w:p>
        </w:tc>
        <w:tc>
          <w:tcPr>
            <w:tcW w:w="1276" w:type="dxa"/>
          </w:tcPr>
          <w:p w:rsidR="00D53FF1" w:rsidRPr="00D53FF1" w:rsidRDefault="00D53FF1" w:rsidP="00D53FF1">
            <w:pPr>
              <w:ind w:firstLine="0"/>
              <w:jc w:val="center"/>
              <w:rPr>
                <w:rFonts w:cs="Times New Roman"/>
                <w:szCs w:val="28"/>
              </w:rPr>
            </w:pPr>
            <w:r w:rsidRPr="00D53FF1">
              <w:rPr>
                <w:rFonts w:cs="Times New Roman"/>
                <w:szCs w:val="28"/>
              </w:rPr>
              <w:t>5</w:t>
            </w:r>
          </w:p>
        </w:tc>
      </w:tr>
      <w:tr w:rsidR="00D53FF1" w:rsidRPr="00D53FF1" w:rsidTr="00B93692">
        <w:tc>
          <w:tcPr>
            <w:tcW w:w="8647" w:type="dxa"/>
          </w:tcPr>
          <w:p w:rsidR="00D53FF1" w:rsidRPr="00D53FF1" w:rsidRDefault="00D53FF1" w:rsidP="00D53FF1">
            <w:pPr>
              <w:ind w:firstLine="0"/>
              <w:rPr>
                <w:rFonts w:cs="Times New Roman"/>
                <w:szCs w:val="28"/>
              </w:rPr>
            </w:pPr>
            <w:r w:rsidRPr="00D53FF1">
              <w:rPr>
                <w:rFonts w:cs="Times New Roman"/>
                <w:szCs w:val="28"/>
              </w:rPr>
              <w:t>«Неудовлетворительно» – заявитель владеет материально-технической базой, достаточной для начала реализации проекта, или не владеет ею, а планирует приобрести с использованием средств гранта, и показал незнание своего проекта или большей его части, не разбирается в технологическом процессе производства, допустил более трех ошибок в трактовке, пояснениях, при ответах на вопросы о технологическом процессе производства, не понимает стратегию развития деятельности предприятия</w:t>
            </w:r>
          </w:p>
        </w:tc>
        <w:tc>
          <w:tcPr>
            <w:tcW w:w="1276" w:type="dxa"/>
          </w:tcPr>
          <w:p w:rsidR="00D53FF1" w:rsidRPr="00D53FF1" w:rsidRDefault="00D53FF1" w:rsidP="00D53FF1">
            <w:pPr>
              <w:ind w:firstLine="0"/>
              <w:jc w:val="center"/>
              <w:rPr>
                <w:rFonts w:cs="Times New Roman"/>
                <w:szCs w:val="28"/>
              </w:rPr>
            </w:pPr>
            <w:r w:rsidRPr="00D53FF1">
              <w:rPr>
                <w:rFonts w:cs="Times New Roman"/>
                <w:szCs w:val="28"/>
              </w:rPr>
              <w:t>0</w:t>
            </w:r>
          </w:p>
        </w:tc>
      </w:tr>
    </w:tbl>
    <w:p w:rsidR="00D53FF1" w:rsidRPr="00D53FF1" w:rsidRDefault="00D53FF1" w:rsidP="00D53FF1">
      <w:pPr>
        <w:rPr>
          <w:rFonts w:cs="Times New Roman"/>
          <w:szCs w:val="28"/>
        </w:rPr>
      </w:pPr>
    </w:p>
    <w:p w:rsidR="00D53FF1" w:rsidRPr="00D53FF1" w:rsidRDefault="00D53FF1" w:rsidP="00D53FF1">
      <w:pPr>
        <w:jc w:val="both"/>
        <w:rPr>
          <w:rFonts w:eastAsia="Sylfaen" w:cs="Times New Roman"/>
          <w:szCs w:val="28"/>
          <w:lang w:eastAsia="ru-RU" w:bidi="ru-RU"/>
        </w:rPr>
      </w:pPr>
      <w:r w:rsidRPr="00D53FF1">
        <w:t xml:space="preserve">Результаты оценки каждого заявителя заносятся членом конкурсной комиссии в оценочную ведомость по форме согласно приложению 4 к Порядку </w:t>
      </w:r>
      <w:r w:rsidRPr="00D53FF1">
        <w:rPr>
          <w:rFonts w:cs="Times New Roman"/>
          <w:szCs w:val="28"/>
          <w:lang w:eastAsia="ru-RU" w:bidi="ru-RU"/>
        </w:rPr>
        <w:t xml:space="preserve">предоставления </w:t>
      </w:r>
      <w:r w:rsidRPr="00D53FF1">
        <w:rPr>
          <w:rFonts w:eastAsia="Sylfaen" w:cs="Times New Roman"/>
          <w:szCs w:val="28"/>
          <w:lang w:eastAsia="ru-RU" w:bidi="ru-RU"/>
        </w:rPr>
        <w:t xml:space="preserve">грантов «Агропрогресс» </w:t>
      </w:r>
      <w:r w:rsidRPr="00D53FF1">
        <w:rPr>
          <w:rFonts w:cs="Times New Roman"/>
          <w:szCs w:val="28"/>
        </w:rPr>
        <w:t>за счет средств федерального и областного бюджетов</w:t>
      </w:r>
      <w:r w:rsidRPr="00D53FF1">
        <w:rPr>
          <w:rFonts w:eastAsia="Sylfaen" w:cs="Times New Roman"/>
          <w:szCs w:val="28"/>
          <w:lang w:eastAsia="ru-RU" w:bidi="ru-RU"/>
        </w:rPr>
        <w:t xml:space="preserve">. </w:t>
      </w:r>
    </w:p>
    <w:p w:rsidR="00D53FF1" w:rsidRPr="00D53FF1" w:rsidRDefault="00D53FF1" w:rsidP="00D53FF1">
      <w:pPr>
        <w:jc w:val="both"/>
      </w:pPr>
      <w:r w:rsidRPr="00D53FF1">
        <w:t>Итоговый балл по каждому из показателей определяется как сумма всех полученных баллов по показателю, разделенная на количество заполненных оценочных ведомостей.</w:t>
      </w:r>
    </w:p>
    <w:p w:rsidR="00D53FF1" w:rsidRPr="00D53FF1" w:rsidRDefault="00D53FF1" w:rsidP="00D53FF1">
      <w:pPr>
        <w:jc w:val="both"/>
        <w:rPr>
          <w:rFonts w:eastAsia="Sylfaen" w:cs="Times New Roman"/>
          <w:szCs w:val="28"/>
          <w:lang w:bidi="ru-RU"/>
        </w:rPr>
      </w:pPr>
    </w:p>
    <w:p w:rsidR="00D53FF1" w:rsidRPr="00D53FF1" w:rsidRDefault="00D53FF1" w:rsidP="00D53FF1">
      <w:pPr>
        <w:ind w:firstLine="0"/>
        <w:jc w:val="center"/>
        <w:rPr>
          <w:rFonts w:eastAsia="Sylfaen" w:cs="Times New Roman"/>
          <w:szCs w:val="28"/>
          <w:lang w:bidi="ru-RU"/>
        </w:rPr>
      </w:pPr>
      <w:r w:rsidRPr="00D53FF1">
        <w:rPr>
          <w:rFonts w:eastAsia="Sylfaen" w:cs="Times New Roman"/>
          <w:szCs w:val="28"/>
          <w:lang w:bidi="ru-RU"/>
        </w:rPr>
        <w:t xml:space="preserve">Список используемых сокращений </w:t>
      </w:r>
    </w:p>
    <w:p w:rsidR="00D53FF1" w:rsidRPr="00D53FF1" w:rsidRDefault="00D53FF1" w:rsidP="00D53FF1">
      <w:pPr>
        <w:ind w:firstLine="0"/>
        <w:jc w:val="center"/>
        <w:rPr>
          <w:rFonts w:eastAsia="Sylfaen" w:cs="Times New Roman"/>
          <w:szCs w:val="28"/>
          <w:lang w:bidi="ru-RU"/>
        </w:rPr>
      </w:pPr>
    </w:p>
    <w:p w:rsidR="00D53FF1" w:rsidRPr="00D53FF1" w:rsidRDefault="00D53FF1" w:rsidP="00D53FF1">
      <w:pPr>
        <w:jc w:val="both"/>
        <w:rPr>
          <w:rFonts w:eastAsia="Sylfaen" w:cs="Times New Roman"/>
          <w:szCs w:val="28"/>
          <w:lang w:bidi="ru-RU"/>
        </w:rPr>
      </w:pPr>
      <w:r w:rsidRPr="00D53FF1">
        <w:rPr>
          <w:rFonts w:eastAsia="Sylfaen" w:cs="Times New Roman"/>
          <w:szCs w:val="28"/>
          <w:lang w:bidi="ru-RU"/>
        </w:rPr>
        <w:t>КРС – крупный рогатый скот</w:t>
      </w:r>
    </w:p>
    <w:p w:rsidR="00D53FF1" w:rsidRPr="00D53FF1" w:rsidRDefault="00D53FF1" w:rsidP="00D53FF1">
      <w:pPr>
        <w:jc w:val="both"/>
        <w:rPr>
          <w:rFonts w:eastAsia="Sylfaen" w:cs="Times New Roman"/>
          <w:szCs w:val="28"/>
          <w:lang w:bidi="ru-RU"/>
        </w:rPr>
      </w:pPr>
    </w:p>
    <w:p w:rsidR="00D53FF1" w:rsidRPr="00D53FF1" w:rsidRDefault="00D53FF1" w:rsidP="00D53FF1">
      <w:pPr>
        <w:ind w:left="4246"/>
        <w:rPr>
          <w:szCs w:val="28"/>
        </w:rPr>
        <w:sectPr w:rsidR="00D53FF1" w:rsidRPr="00D53FF1" w:rsidSect="008173C9">
          <w:headerReference w:type="default" r:id="rId11"/>
          <w:pgSz w:w="11906" w:h="16838"/>
          <w:pgMar w:top="1134" w:right="566" w:bottom="1134" w:left="1985" w:header="709" w:footer="709" w:gutter="0"/>
          <w:pgNumType w:start="1"/>
          <w:cols w:space="708"/>
          <w:titlePg/>
          <w:docGrid w:linePitch="360"/>
        </w:sectPr>
      </w:pPr>
    </w:p>
    <w:p w:rsidR="00D53FF1" w:rsidRPr="00D53FF1" w:rsidRDefault="00D53FF1" w:rsidP="00D53FF1">
      <w:pPr>
        <w:ind w:left="4246"/>
        <w:rPr>
          <w:szCs w:val="28"/>
        </w:rPr>
      </w:pPr>
      <w:r w:rsidRPr="00D53FF1">
        <w:rPr>
          <w:szCs w:val="28"/>
        </w:rPr>
        <w:t xml:space="preserve">Приложение 4 </w:t>
      </w:r>
    </w:p>
    <w:p w:rsidR="00D53FF1" w:rsidRPr="00D53FF1" w:rsidRDefault="00D53FF1" w:rsidP="00D53FF1">
      <w:pPr>
        <w:ind w:left="4246"/>
        <w:rPr>
          <w:szCs w:val="28"/>
        </w:rPr>
      </w:pPr>
      <w:r w:rsidRPr="00D53FF1">
        <w:rPr>
          <w:szCs w:val="28"/>
        </w:rPr>
        <w:t>к Порядку</w:t>
      </w:r>
    </w:p>
    <w:p w:rsidR="00D53FF1" w:rsidRPr="00D53FF1" w:rsidRDefault="00D53FF1" w:rsidP="00D53FF1">
      <w:pPr>
        <w:ind w:left="4246"/>
        <w:jc w:val="both"/>
        <w:rPr>
          <w:szCs w:val="28"/>
        </w:rPr>
      </w:pPr>
      <w:r w:rsidRPr="00D53FF1">
        <w:rPr>
          <w:szCs w:val="28"/>
        </w:rPr>
        <w:t>предоставления грантов</w:t>
      </w:r>
    </w:p>
    <w:p w:rsidR="00D53FF1" w:rsidRPr="00D53FF1" w:rsidRDefault="00D53FF1" w:rsidP="00D53FF1">
      <w:pPr>
        <w:ind w:left="4246"/>
        <w:jc w:val="both"/>
        <w:rPr>
          <w:szCs w:val="28"/>
        </w:rPr>
      </w:pPr>
      <w:r w:rsidRPr="00D53FF1">
        <w:rPr>
          <w:szCs w:val="28"/>
        </w:rPr>
        <w:t>«Агропрогресс»</w:t>
      </w:r>
    </w:p>
    <w:p w:rsidR="00D53FF1" w:rsidRPr="00D53FF1" w:rsidRDefault="00D53FF1" w:rsidP="00D53FF1">
      <w:pPr>
        <w:jc w:val="both"/>
        <w:rPr>
          <w:szCs w:val="28"/>
        </w:rPr>
      </w:pPr>
    </w:p>
    <w:p w:rsidR="00D53FF1" w:rsidRPr="00D53FF1" w:rsidRDefault="00D53FF1" w:rsidP="00D53FF1">
      <w:pPr>
        <w:ind w:firstLine="5103"/>
        <w:rPr>
          <w:szCs w:val="28"/>
        </w:rPr>
      </w:pPr>
      <w:r w:rsidRPr="00D53FF1">
        <w:rPr>
          <w:szCs w:val="28"/>
        </w:rPr>
        <w:t>Форма</w:t>
      </w:r>
    </w:p>
    <w:p w:rsidR="00D53FF1" w:rsidRPr="00D53FF1" w:rsidRDefault="00D53FF1" w:rsidP="00D53FF1">
      <w:pPr>
        <w:rPr>
          <w:szCs w:val="20"/>
        </w:rPr>
      </w:pPr>
    </w:p>
    <w:p w:rsidR="00D53FF1" w:rsidRPr="00D53FF1" w:rsidRDefault="00D53FF1" w:rsidP="00D53FF1">
      <w:pPr>
        <w:rPr>
          <w:szCs w:val="20"/>
        </w:rPr>
      </w:pPr>
    </w:p>
    <w:p w:rsidR="00D53FF1" w:rsidRPr="00D53FF1" w:rsidRDefault="00D53FF1" w:rsidP="00D53FF1">
      <w:pPr>
        <w:ind w:firstLine="0"/>
        <w:jc w:val="center"/>
        <w:rPr>
          <w:b/>
          <w:szCs w:val="28"/>
        </w:rPr>
      </w:pPr>
      <w:r w:rsidRPr="00D53FF1">
        <w:rPr>
          <w:b/>
          <w:szCs w:val="28"/>
        </w:rPr>
        <w:t>ОЦЕНОЧНАЯ ВЕДОМОСТЬ</w:t>
      </w:r>
    </w:p>
    <w:p w:rsidR="00D53FF1" w:rsidRPr="00D53FF1" w:rsidRDefault="00D53FF1" w:rsidP="00D53FF1">
      <w:pPr>
        <w:ind w:firstLine="0"/>
        <w:jc w:val="center"/>
        <w:rPr>
          <w:b/>
        </w:rPr>
      </w:pPr>
      <w:r w:rsidRPr="00D53FF1">
        <w:rPr>
          <w:b/>
        </w:rPr>
        <w:t>_____________________________________________________________</w:t>
      </w:r>
    </w:p>
    <w:p w:rsidR="00D53FF1" w:rsidRPr="00D53FF1" w:rsidRDefault="00D53FF1" w:rsidP="00D53FF1">
      <w:pPr>
        <w:ind w:firstLine="0"/>
        <w:jc w:val="center"/>
        <w:rPr>
          <w:b/>
          <w:sz w:val="24"/>
          <w:szCs w:val="24"/>
        </w:rPr>
      </w:pPr>
      <w:r w:rsidRPr="00D53FF1">
        <w:rPr>
          <w:b/>
          <w:sz w:val="24"/>
          <w:szCs w:val="24"/>
        </w:rPr>
        <w:t>(наименование заявителя)</w:t>
      </w:r>
    </w:p>
    <w:p w:rsidR="00D53FF1" w:rsidRPr="00D53FF1" w:rsidRDefault="00D53FF1" w:rsidP="00D53FF1">
      <w:pPr>
        <w:ind w:firstLine="0"/>
        <w:jc w:val="center"/>
        <w:rPr>
          <w:b/>
        </w:rPr>
      </w:pPr>
      <w:r w:rsidRPr="00D53FF1">
        <w:rPr>
          <w:b/>
        </w:rPr>
        <w:t>__________________________________________________________________</w:t>
      </w:r>
    </w:p>
    <w:p w:rsidR="00D53FF1" w:rsidRPr="00D53FF1" w:rsidRDefault="00D53FF1" w:rsidP="00D53FF1">
      <w:pPr>
        <w:ind w:firstLine="0"/>
        <w:jc w:val="center"/>
        <w:rPr>
          <w:b/>
          <w:sz w:val="24"/>
          <w:szCs w:val="24"/>
        </w:rPr>
      </w:pPr>
      <w:r w:rsidRPr="00D53FF1">
        <w:rPr>
          <w:b/>
          <w:sz w:val="24"/>
          <w:szCs w:val="24"/>
        </w:rPr>
        <w:t>(наименование проекта создания и (или) развития хозяйства)</w:t>
      </w:r>
    </w:p>
    <w:p w:rsidR="00D53FF1" w:rsidRPr="00D53FF1" w:rsidRDefault="00D53FF1" w:rsidP="00D53FF1">
      <w:pPr>
        <w:rPr>
          <w:szCs w:val="20"/>
        </w:rPr>
      </w:pPr>
    </w:p>
    <w:tbl>
      <w:tblPr>
        <w:tblW w:w="5000" w:type="pct"/>
        <w:jc w:val="center"/>
        <w:tblLayout w:type="fixed"/>
        <w:tblCellMar>
          <w:left w:w="135" w:type="dxa"/>
          <w:right w:w="135" w:type="dxa"/>
        </w:tblCellMar>
        <w:tblLook w:val="04A0"/>
      </w:tblPr>
      <w:tblGrid>
        <w:gridCol w:w="703"/>
        <w:gridCol w:w="5671"/>
        <w:gridCol w:w="1559"/>
        <w:gridCol w:w="1692"/>
      </w:tblGrid>
      <w:tr w:rsidR="00D53FF1" w:rsidRPr="00D53FF1" w:rsidTr="00B93692">
        <w:trPr>
          <w:jc w:val="center"/>
        </w:trPr>
        <w:tc>
          <w:tcPr>
            <w:tcW w:w="365" w:type="pct"/>
            <w:tcBorders>
              <w:top w:val="single" w:sz="2" w:space="0" w:color="auto"/>
              <w:left w:val="single" w:sz="2" w:space="0" w:color="auto"/>
              <w:bottom w:val="single" w:sz="2" w:space="0" w:color="auto"/>
              <w:right w:val="single" w:sz="2" w:space="0" w:color="auto"/>
            </w:tcBorders>
            <w:hideMark/>
          </w:tcPr>
          <w:p w:rsidR="00D53FF1" w:rsidRPr="00D53FF1" w:rsidRDefault="00D53FF1" w:rsidP="00D53FF1">
            <w:pPr>
              <w:ind w:firstLine="0"/>
              <w:jc w:val="center"/>
              <w:rPr>
                <w:szCs w:val="28"/>
              </w:rPr>
            </w:pPr>
            <w:r w:rsidRPr="00D53FF1">
              <w:rPr>
                <w:szCs w:val="28"/>
              </w:rPr>
              <w:t>№ п/п</w:t>
            </w:r>
          </w:p>
        </w:tc>
        <w:tc>
          <w:tcPr>
            <w:tcW w:w="2946" w:type="pct"/>
            <w:tcBorders>
              <w:top w:val="single" w:sz="2" w:space="0" w:color="auto"/>
              <w:left w:val="nil"/>
              <w:bottom w:val="single" w:sz="2" w:space="0" w:color="auto"/>
              <w:right w:val="single" w:sz="2" w:space="0" w:color="auto"/>
            </w:tcBorders>
            <w:hideMark/>
          </w:tcPr>
          <w:p w:rsidR="00D53FF1" w:rsidRPr="00D53FF1" w:rsidRDefault="00D53FF1" w:rsidP="00D53FF1">
            <w:pPr>
              <w:ind w:firstLine="0"/>
              <w:jc w:val="center"/>
              <w:rPr>
                <w:szCs w:val="28"/>
              </w:rPr>
            </w:pPr>
            <w:r w:rsidRPr="00D53FF1">
              <w:rPr>
                <w:szCs w:val="28"/>
              </w:rPr>
              <w:t>Наименование критерия</w:t>
            </w:r>
          </w:p>
        </w:tc>
        <w:tc>
          <w:tcPr>
            <w:tcW w:w="810" w:type="pct"/>
            <w:tcBorders>
              <w:top w:val="single" w:sz="2" w:space="0" w:color="auto"/>
              <w:left w:val="nil"/>
              <w:bottom w:val="single" w:sz="2" w:space="0" w:color="auto"/>
              <w:right w:val="single" w:sz="2" w:space="0" w:color="auto"/>
            </w:tcBorders>
            <w:hideMark/>
          </w:tcPr>
          <w:p w:rsidR="00D53FF1" w:rsidRPr="00D53FF1" w:rsidRDefault="00D53FF1" w:rsidP="00D53FF1">
            <w:pPr>
              <w:ind w:firstLine="0"/>
              <w:jc w:val="center"/>
              <w:rPr>
                <w:szCs w:val="28"/>
              </w:rPr>
            </w:pPr>
            <w:r w:rsidRPr="00D53FF1">
              <w:rPr>
                <w:spacing w:val="-8"/>
                <w:szCs w:val="28"/>
              </w:rPr>
              <w:t>Мак</w:t>
            </w:r>
            <w:r w:rsidRPr="00D53FF1">
              <w:rPr>
                <w:spacing w:val="-8"/>
                <w:szCs w:val="28"/>
              </w:rPr>
              <w:softHyphen/>
            </w:r>
            <w:r w:rsidRPr="00D53FF1">
              <w:rPr>
                <w:spacing w:val="-10"/>
                <w:szCs w:val="28"/>
              </w:rPr>
              <w:t>симальный</w:t>
            </w:r>
            <w:r w:rsidRPr="00D53FF1">
              <w:rPr>
                <w:szCs w:val="28"/>
              </w:rPr>
              <w:t xml:space="preserve"> балл</w:t>
            </w:r>
          </w:p>
        </w:tc>
        <w:tc>
          <w:tcPr>
            <w:tcW w:w="879" w:type="pct"/>
            <w:tcBorders>
              <w:top w:val="single" w:sz="2" w:space="0" w:color="auto"/>
              <w:left w:val="nil"/>
              <w:bottom w:val="single" w:sz="2" w:space="0" w:color="auto"/>
              <w:right w:val="single" w:sz="2" w:space="0" w:color="auto"/>
            </w:tcBorders>
            <w:hideMark/>
          </w:tcPr>
          <w:p w:rsidR="00D53FF1" w:rsidRPr="00D53FF1" w:rsidRDefault="00D53FF1" w:rsidP="00D53FF1">
            <w:pPr>
              <w:ind w:firstLine="0"/>
              <w:jc w:val="center"/>
              <w:rPr>
                <w:szCs w:val="28"/>
              </w:rPr>
            </w:pPr>
            <w:r w:rsidRPr="00D53FF1">
              <w:rPr>
                <w:szCs w:val="28"/>
              </w:rPr>
              <w:t>Оценка членов конкурсной комиссии</w:t>
            </w:r>
          </w:p>
        </w:tc>
      </w:tr>
    </w:tbl>
    <w:p w:rsidR="00D53FF1" w:rsidRPr="00D53FF1" w:rsidRDefault="00D53FF1" w:rsidP="00D53FF1">
      <w:pPr>
        <w:rPr>
          <w:sz w:val="2"/>
          <w:szCs w:val="2"/>
        </w:rPr>
      </w:pPr>
    </w:p>
    <w:tbl>
      <w:tblPr>
        <w:tblW w:w="5000" w:type="pct"/>
        <w:tblCellMar>
          <w:left w:w="135" w:type="dxa"/>
          <w:right w:w="135" w:type="dxa"/>
        </w:tblCellMar>
        <w:tblLook w:val="04A0"/>
      </w:tblPr>
      <w:tblGrid>
        <w:gridCol w:w="703"/>
        <w:gridCol w:w="5671"/>
        <w:gridCol w:w="1563"/>
        <w:gridCol w:w="1688"/>
      </w:tblGrid>
      <w:tr w:rsidR="00D53FF1" w:rsidRPr="00D53FF1" w:rsidTr="00B93692">
        <w:trPr>
          <w:trHeight w:val="20"/>
          <w:tblHeader/>
        </w:trPr>
        <w:tc>
          <w:tcPr>
            <w:tcW w:w="365" w:type="pct"/>
            <w:tcBorders>
              <w:top w:val="single" w:sz="4" w:space="0" w:color="auto"/>
              <w:left w:val="single" w:sz="4" w:space="0" w:color="auto"/>
              <w:bottom w:val="single" w:sz="4" w:space="0" w:color="auto"/>
              <w:right w:val="single" w:sz="4" w:space="0" w:color="auto"/>
            </w:tcBorders>
            <w:hideMark/>
          </w:tcPr>
          <w:p w:rsidR="00D53FF1" w:rsidRPr="00D53FF1" w:rsidRDefault="00D53FF1" w:rsidP="00D53FF1">
            <w:pPr>
              <w:ind w:firstLine="0"/>
              <w:jc w:val="center"/>
              <w:rPr>
                <w:szCs w:val="28"/>
              </w:rPr>
            </w:pPr>
            <w:r w:rsidRPr="00D53FF1">
              <w:rPr>
                <w:szCs w:val="28"/>
              </w:rPr>
              <w:t>1</w:t>
            </w:r>
          </w:p>
        </w:tc>
        <w:tc>
          <w:tcPr>
            <w:tcW w:w="2946" w:type="pct"/>
            <w:tcBorders>
              <w:top w:val="single" w:sz="4" w:space="0" w:color="auto"/>
              <w:left w:val="single" w:sz="4" w:space="0" w:color="auto"/>
              <w:bottom w:val="single" w:sz="4" w:space="0" w:color="auto"/>
              <w:right w:val="single" w:sz="4" w:space="0" w:color="auto"/>
            </w:tcBorders>
            <w:hideMark/>
          </w:tcPr>
          <w:p w:rsidR="00D53FF1" w:rsidRPr="00D53FF1" w:rsidRDefault="00D53FF1" w:rsidP="00D53FF1">
            <w:pPr>
              <w:ind w:firstLine="0"/>
              <w:jc w:val="center"/>
              <w:rPr>
                <w:szCs w:val="28"/>
              </w:rPr>
            </w:pPr>
            <w:r w:rsidRPr="00D53FF1">
              <w:rPr>
                <w:szCs w:val="28"/>
              </w:rPr>
              <w:t>2</w:t>
            </w:r>
          </w:p>
        </w:tc>
        <w:tc>
          <w:tcPr>
            <w:tcW w:w="812" w:type="pct"/>
            <w:tcBorders>
              <w:top w:val="single" w:sz="4" w:space="0" w:color="auto"/>
              <w:left w:val="single" w:sz="4" w:space="0" w:color="auto"/>
              <w:bottom w:val="single" w:sz="4" w:space="0" w:color="auto"/>
              <w:right w:val="single" w:sz="4" w:space="0" w:color="auto"/>
            </w:tcBorders>
            <w:hideMark/>
          </w:tcPr>
          <w:p w:rsidR="00D53FF1" w:rsidRPr="00D53FF1" w:rsidRDefault="00D53FF1" w:rsidP="00D53FF1">
            <w:pPr>
              <w:ind w:firstLine="0"/>
              <w:jc w:val="center"/>
              <w:rPr>
                <w:szCs w:val="28"/>
              </w:rPr>
            </w:pPr>
            <w:r w:rsidRPr="00D53FF1">
              <w:rPr>
                <w:szCs w:val="28"/>
              </w:rPr>
              <w:t>3</w:t>
            </w:r>
          </w:p>
        </w:tc>
        <w:tc>
          <w:tcPr>
            <w:tcW w:w="877" w:type="pct"/>
            <w:tcBorders>
              <w:top w:val="single" w:sz="4" w:space="0" w:color="auto"/>
              <w:left w:val="single" w:sz="4" w:space="0" w:color="auto"/>
              <w:bottom w:val="single" w:sz="4" w:space="0" w:color="auto"/>
              <w:right w:val="single" w:sz="4" w:space="0" w:color="auto"/>
            </w:tcBorders>
            <w:hideMark/>
          </w:tcPr>
          <w:p w:rsidR="00D53FF1" w:rsidRPr="00D53FF1" w:rsidRDefault="00D53FF1" w:rsidP="00D53FF1">
            <w:pPr>
              <w:ind w:firstLine="0"/>
              <w:jc w:val="center"/>
              <w:rPr>
                <w:szCs w:val="28"/>
              </w:rPr>
            </w:pPr>
            <w:r w:rsidRPr="00D53FF1">
              <w:rPr>
                <w:szCs w:val="28"/>
              </w:rPr>
              <w:t>4</w:t>
            </w:r>
          </w:p>
        </w:tc>
      </w:tr>
      <w:tr w:rsidR="00D53FF1" w:rsidRPr="00D53FF1" w:rsidTr="00B93692">
        <w:trPr>
          <w:trHeight w:val="20"/>
        </w:trPr>
        <w:tc>
          <w:tcPr>
            <w:tcW w:w="365" w:type="pct"/>
            <w:tcBorders>
              <w:top w:val="single" w:sz="4" w:space="0" w:color="auto"/>
              <w:left w:val="single" w:sz="2" w:space="0" w:color="auto"/>
              <w:bottom w:val="single" w:sz="4" w:space="0" w:color="auto"/>
              <w:right w:val="single" w:sz="2" w:space="0" w:color="auto"/>
            </w:tcBorders>
            <w:hideMark/>
          </w:tcPr>
          <w:p w:rsidR="00D53FF1" w:rsidRPr="00D53FF1" w:rsidRDefault="00D53FF1" w:rsidP="00D53FF1">
            <w:pPr>
              <w:ind w:firstLine="0"/>
              <w:jc w:val="center"/>
              <w:rPr>
                <w:szCs w:val="28"/>
              </w:rPr>
            </w:pPr>
            <w:r w:rsidRPr="00D53FF1">
              <w:rPr>
                <w:szCs w:val="28"/>
              </w:rPr>
              <w:t>1.</w:t>
            </w:r>
          </w:p>
        </w:tc>
        <w:tc>
          <w:tcPr>
            <w:tcW w:w="2946" w:type="pct"/>
            <w:tcBorders>
              <w:top w:val="single" w:sz="4" w:space="0" w:color="auto"/>
              <w:left w:val="nil"/>
              <w:bottom w:val="single" w:sz="4" w:space="0" w:color="auto"/>
              <w:right w:val="single" w:sz="2" w:space="0" w:color="auto"/>
            </w:tcBorders>
          </w:tcPr>
          <w:p w:rsidR="00D53FF1" w:rsidRPr="00D53FF1" w:rsidRDefault="00D53FF1" w:rsidP="00D53FF1">
            <w:pPr>
              <w:ind w:firstLine="0"/>
              <w:rPr>
                <w:szCs w:val="28"/>
              </w:rPr>
            </w:pPr>
            <w:r w:rsidRPr="00D53FF1">
              <w:rPr>
                <w:rFonts w:eastAsia="Sylfaen" w:cs="Times New Roman"/>
                <w:szCs w:val="28"/>
                <w:lang w:bidi="ru-RU"/>
              </w:rPr>
              <w:t>Направление вида экономической деятельности согласно представленному проекту</w:t>
            </w:r>
            <w:r w:rsidRPr="00D53FF1">
              <w:t xml:space="preserve"> </w:t>
            </w:r>
            <w:r w:rsidRPr="00D53FF1">
              <w:rPr>
                <w:rFonts w:eastAsia="Sylfaen" w:cs="Times New Roman"/>
                <w:szCs w:val="28"/>
                <w:lang w:bidi="ru-RU"/>
              </w:rPr>
              <w:t>создания и (или) развития хозяйства (далее – проект)</w:t>
            </w:r>
          </w:p>
        </w:tc>
        <w:tc>
          <w:tcPr>
            <w:tcW w:w="812" w:type="pct"/>
            <w:tcBorders>
              <w:top w:val="single" w:sz="4" w:space="0" w:color="auto"/>
              <w:left w:val="nil"/>
              <w:bottom w:val="single" w:sz="4" w:space="0" w:color="auto"/>
              <w:right w:val="single" w:sz="2" w:space="0" w:color="auto"/>
            </w:tcBorders>
            <w:hideMark/>
          </w:tcPr>
          <w:p w:rsidR="00D53FF1" w:rsidRPr="00D53FF1" w:rsidRDefault="00D53FF1" w:rsidP="00D53FF1">
            <w:pPr>
              <w:ind w:firstLine="0"/>
              <w:jc w:val="center"/>
              <w:rPr>
                <w:szCs w:val="28"/>
              </w:rPr>
            </w:pPr>
            <w:r w:rsidRPr="00D53FF1">
              <w:rPr>
                <w:szCs w:val="28"/>
              </w:rPr>
              <w:t>20</w:t>
            </w:r>
          </w:p>
        </w:tc>
        <w:tc>
          <w:tcPr>
            <w:tcW w:w="877" w:type="pct"/>
            <w:tcBorders>
              <w:top w:val="single" w:sz="4" w:space="0" w:color="auto"/>
              <w:left w:val="nil"/>
              <w:bottom w:val="single" w:sz="4" w:space="0" w:color="auto"/>
              <w:right w:val="single" w:sz="2" w:space="0" w:color="auto"/>
            </w:tcBorders>
          </w:tcPr>
          <w:p w:rsidR="00D53FF1" w:rsidRPr="00D53FF1" w:rsidRDefault="00D53FF1" w:rsidP="00D53FF1">
            <w:pPr>
              <w:ind w:firstLine="0"/>
              <w:rPr>
                <w:szCs w:val="28"/>
              </w:rPr>
            </w:pPr>
          </w:p>
        </w:tc>
      </w:tr>
      <w:tr w:rsidR="00D53FF1" w:rsidRPr="00D53FF1" w:rsidTr="00B93692">
        <w:trPr>
          <w:trHeight w:val="20"/>
        </w:trPr>
        <w:tc>
          <w:tcPr>
            <w:tcW w:w="365" w:type="pct"/>
            <w:tcBorders>
              <w:top w:val="single" w:sz="4" w:space="0" w:color="auto"/>
              <w:left w:val="single" w:sz="2" w:space="0" w:color="auto"/>
              <w:bottom w:val="single" w:sz="4" w:space="0" w:color="auto"/>
              <w:right w:val="single" w:sz="2" w:space="0" w:color="auto"/>
            </w:tcBorders>
            <w:hideMark/>
          </w:tcPr>
          <w:p w:rsidR="00D53FF1" w:rsidRPr="00D53FF1" w:rsidRDefault="00D53FF1" w:rsidP="00D53FF1">
            <w:pPr>
              <w:ind w:firstLine="0"/>
              <w:jc w:val="center"/>
              <w:rPr>
                <w:szCs w:val="28"/>
              </w:rPr>
            </w:pPr>
            <w:r w:rsidRPr="00D53FF1">
              <w:rPr>
                <w:szCs w:val="28"/>
              </w:rPr>
              <w:t>2.</w:t>
            </w:r>
          </w:p>
        </w:tc>
        <w:tc>
          <w:tcPr>
            <w:tcW w:w="2946" w:type="pct"/>
            <w:tcBorders>
              <w:top w:val="single" w:sz="4" w:space="0" w:color="auto"/>
              <w:left w:val="nil"/>
              <w:bottom w:val="single" w:sz="4" w:space="0" w:color="auto"/>
              <w:right w:val="single" w:sz="2" w:space="0" w:color="auto"/>
            </w:tcBorders>
          </w:tcPr>
          <w:p w:rsidR="00D53FF1" w:rsidRPr="00D53FF1" w:rsidRDefault="00D53FF1" w:rsidP="00D53FF1">
            <w:pPr>
              <w:ind w:firstLine="0"/>
              <w:rPr>
                <w:szCs w:val="28"/>
              </w:rPr>
            </w:pPr>
            <w:r w:rsidRPr="00D53FF1">
              <w:rPr>
                <w:szCs w:val="28"/>
              </w:rPr>
              <w:t>Объем собственных средств от общей стоимости приобретений</w:t>
            </w:r>
            <w:r w:rsidRPr="00D53FF1">
              <w:rPr>
                <w:rFonts w:eastAsia="Sylfaen" w:cs="Times New Roman"/>
                <w:szCs w:val="28"/>
                <w:lang w:bidi="ru-RU"/>
              </w:rPr>
              <w:t xml:space="preserve"> согласно статье расходов, указанных в плане расходов</w:t>
            </w:r>
          </w:p>
        </w:tc>
        <w:tc>
          <w:tcPr>
            <w:tcW w:w="812" w:type="pct"/>
            <w:tcBorders>
              <w:top w:val="single" w:sz="4" w:space="0" w:color="auto"/>
              <w:left w:val="nil"/>
              <w:bottom w:val="single" w:sz="4" w:space="0" w:color="auto"/>
              <w:right w:val="single" w:sz="2" w:space="0" w:color="auto"/>
            </w:tcBorders>
            <w:hideMark/>
          </w:tcPr>
          <w:p w:rsidR="00D53FF1" w:rsidRPr="00D53FF1" w:rsidRDefault="00D53FF1" w:rsidP="00D53FF1">
            <w:pPr>
              <w:ind w:firstLine="0"/>
              <w:jc w:val="center"/>
              <w:rPr>
                <w:szCs w:val="28"/>
              </w:rPr>
            </w:pPr>
            <w:r w:rsidRPr="00D53FF1">
              <w:rPr>
                <w:szCs w:val="28"/>
              </w:rPr>
              <w:t>10</w:t>
            </w:r>
          </w:p>
        </w:tc>
        <w:tc>
          <w:tcPr>
            <w:tcW w:w="877" w:type="pct"/>
            <w:tcBorders>
              <w:top w:val="single" w:sz="4" w:space="0" w:color="auto"/>
              <w:left w:val="nil"/>
              <w:bottom w:val="single" w:sz="4" w:space="0" w:color="auto"/>
              <w:right w:val="single" w:sz="2" w:space="0" w:color="auto"/>
            </w:tcBorders>
          </w:tcPr>
          <w:p w:rsidR="00D53FF1" w:rsidRPr="00D53FF1" w:rsidRDefault="00D53FF1" w:rsidP="00D53FF1">
            <w:pPr>
              <w:ind w:firstLine="0"/>
              <w:rPr>
                <w:szCs w:val="28"/>
              </w:rPr>
            </w:pPr>
          </w:p>
        </w:tc>
      </w:tr>
      <w:tr w:rsidR="00D53FF1" w:rsidRPr="00D53FF1" w:rsidTr="00B93692">
        <w:trPr>
          <w:trHeight w:val="20"/>
        </w:trPr>
        <w:tc>
          <w:tcPr>
            <w:tcW w:w="365" w:type="pct"/>
            <w:tcBorders>
              <w:top w:val="single" w:sz="4" w:space="0" w:color="auto"/>
              <w:left w:val="single" w:sz="2" w:space="0" w:color="auto"/>
              <w:bottom w:val="single" w:sz="4" w:space="0" w:color="auto"/>
              <w:right w:val="single" w:sz="2" w:space="0" w:color="auto"/>
            </w:tcBorders>
          </w:tcPr>
          <w:p w:rsidR="00D53FF1" w:rsidRPr="00D53FF1" w:rsidRDefault="00D53FF1" w:rsidP="00D53FF1">
            <w:pPr>
              <w:ind w:firstLine="0"/>
              <w:jc w:val="center"/>
              <w:rPr>
                <w:rFonts w:cs="Times New Roman"/>
                <w:szCs w:val="28"/>
              </w:rPr>
            </w:pPr>
            <w:r w:rsidRPr="00D53FF1">
              <w:rPr>
                <w:rFonts w:cs="Times New Roman"/>
                <w:szCs w:val="28"/>
              </w:rPr>
              <w:t>3.</w:t>
            </w:r>
          </w:p>
        </w:tc>
        <w:tc>
          <w:tcPr>
            <w:tcW w:w="2946" w:type="pct"/>
            <w:tcBorders>
              <w:top w:val="single" w:sz="4" w:space="0" w:color="auto"/>
              <w:left w:val="nil"/>
              <w:bottom w:val="single" w:sz="4" w:space="0" w:color="auto"/>
              <w:right w:val="single" w:sz="2" w:space="0" w:color="auto"/>
            </w:tcBorders>
          </w:tcPr>
          <w:p w:rsidR="00D53FF1" w:rsidRPr="00D53FF1" w:rsidRDefault="00D53FF1" w:rsidP="00D53FF1">
            <w:pPr>
              <w:ind w:firstLine="0"/>
              <w:rPr>
                <w:rFonts w:cs="Times New Roman"/>
                <w:szCs w:val="28"/>
              </w:rPr>
            </w:pPr>
            <w:r w:rsidRPr="00D53FF1">
              <w:rPr>
                <w:rFonts w:cs="Times New Roman"/>
                <w:spacing w:val="-6"/>
                <w:szCs w:val="28"/>
              </w:rPr>
              <w:t>Создание рабочих мест</w:t>
            </w:r>
          </w:p>
        </w:tc>
        <w:tc>
          <w:tcPr>
            <w:tcW w:w="812" w:type="pct"/>
            <w:tcBorders>
              <w:top w:val="single" w:sz="4" w:space="0" w:color="auto"/>
              <w:left w:val="nil"/>
              <w:bottom w:val="single" w:sz="4" w:space="0" w:color="auto"/>
              <w:right w:val="single" w:sz="2" w:space="0" w:color="auto"/>
            </w:tcBorders>
          </w:tcPr>
          <w:p w:rsidR="00D53FF1" w:rsidRPr="00D53FF1" w:rsidRDefault="00D53FF1" w:rsidP="00D53FF1">
            <w:pPr>
              <w:ind w:firstLine="0"/>
              <w:jc w:val="center"/>
              <w:rPr>
                <w:rFonts w:cs="Times New Roman"/>
                <w:szCs w:val="28"/>
              </w:rPr>
            </w:pPr>
            <w:r w:rsidRPr="00D53FF1">
              <w:rPr>
                <w:rFonts w:cs="Times New Roman"/>
                <w:szCs w:val="28"/>
              </w:rPr>
              <w:t>10</w:t>
            </w:r>
          </w:p>
        </w:tc>
        <w:tc>
          <w:tcPr>
            <w:tcW w:w="877" w:type="pct"/>
            <w:tcBorders>
              <w:top w:val="single" w:sz="4" w:space="0" w:color="auto"/>
              <w:left w:val="nil"/>
              <w:bottom w:val="single" w:sz="4" w:space="0" w:color="auto"/>
              <w:right w:val="single" w:sz="2" w:space="0" w:color="auto"/>
            </w:tcBorders>
          </w:tcPr>
          <w:p w:rsidR="00D53FF1" w:rsidRPr="00D53FF1" w:rsidRDefault="00D53FF1" w:rsidP="00D53FF1">
            <w:pPr>
              <w:ind w:firstLine="0"/>
              <w:rPr>
                <w:rFonts w:cs="Times New Roman"/>
                <w:szCs w:val="28"/>
              </w:rPr>
            </w:pPr>
          </w:p>
        </w:tc>
      </w:tr>
      <w:tr w:rsidR="00D53FF1" w:rsidRPr="00D53FF1" w:rsidTr="00B93692">
        <w:trPr>
          <w:trHeight w:val="20"/>
        </w:trPr>
        <w:tc>
          <w:tcPr>
            <w:tcW w:w="365" w:type="pct"/>
            <w:tcBorders>
              <w:top w:val="single" w:sz="4" w:space="0" w:color="auto"/>
              <w:left w:val="single" w:sz="2" w:space="0" w:color="auto"/>
              <w:bottom w:val="single" w:sz="4" w:space="0" w:color="auto"/>
              <w:right w:val="single" w:sz="2" w:space="0" w:color="auto"/>
            </w:tcBorders>
          </w:tcPr>
          <w:p w:rsidR="00D53FF1" w:rsidRPr="00D53FF1" w:rsidRDefault="00D53FF1" w:rsidP="00D53FF1">
            <w:pPr>
              <w:ind w:firstLine="0"/>
              <w:jc w:val="center"/>
              <w:rPr>
                <w:rFonts w:cs="Times New Roman"/>
                <w:szCs w:val="28"/>
              </w:rPr>
            </w:pPr>
            <w:r w:rsidRPr="00D53FF1">
              <w:rPr>
                <w:rFonts w:cs="Times New Roman"/>
                <w:szCs w:val="28"/>
              </w:rPr>
              <w:t>4.</w:t>
            </w:r>
          </w:p>
        </w:tc>
        <w:tc>
          <w:tcPr>
            <w:tcW w:w="2946" w:type="pct"/>
            <w:tcBorders>
              <w:top w:val="single" w:sz="4" w:space="0" w:color="auto"/>
              <w:left w:val="nil"/>
              <w:bottom w:val="single" w:sz="4" w:space="0" w:color="auto"/>
              <w:right w:val="single" w:sz="2" w:space="0" w:color="auto"/>
            </w:tcBorders>
          </w:tcPr>
          <w:p w:rsidR="00D53FF1" w:rsidRPr="00D53FF1" w:rsidRDefault="00D53FF1" w:rsidP="00D53FF1">
            <w:pPr>
              <w:ind w:firstLine="0"/>
              <w:rPr>
                <w:rFonts w:cs="Times New Roman"/>
                <w:szCs w:val="28"/>
              </w:rPr>
            </w:pPr>
            <w:r w:rsidRPr="00D53FF1">
              <w:rPr>
                <w:rFonts w:cs="Times New Roman"/>
                <w:szCs w:val="28"/>
              </w:rPr>
              <w:t xml:space="preserve">Наличие в собственности </w:t>
            </w:r>
            <w:r w:rsidRPr="00D53FF1">
              <w:rPr>
                <w:szCs w:val="28"/>
              </w:rPr>
              <w:t>(пользовании)</w:t>
            </w:r>
            <w:r w:rsidRPr="00D53FF1">
              <w:rPr>
                <w:rFonts w:cs="Times New Roman"/>
                <w:szCs w:val="28"/>
              </w:rPr>
              <w:t>сельскохозяйственной техники и (или) оборудования, необходимых для реализации проекта</w:t>
            </w:r>
          </w:p>
        </w:tc>
        <w:tc>
          <w:tcPr>
            <w:tcW w:w="812" w:type="pct"/>
            <w:tcBorders>
              <w:top w:val="single" w:sz="4" w:space="0" w:color="auto"/>
              <w:left w:val="nil"/>
              <w:bottom w:val="single" w:sz="4" w:space="0" w:color="auto"/>
              <w:right w:val="single" w:sz="2" w:space="0" w:color="auto"/>
            </w:tcBorders>
          </w:tcPr>
          <w:p w:rsidR="00D53FF1" w:rsidRPr="00D53FF1" w:rsidRDefault="00D53FF1" w:rsidP="00D53FF1">
            <w:pPr>
              <w:ind w:firstLine="0"/>
              <w:jc w:val="center"/>
              <w:rPr>
                <w:rFonts w:cs="Times New Roman"/>
                <w:szCs w:val="28"/>
              </w:rPr>
            </w:pPr>
            <w:r w:rsidRPr="00D53FF1">
              <w:rPr>
                <w:rFonts w:cs="Times New Roman"/>
                <w:szCs w:val="28"/>
              </w:rPr>
              <w:t>10</w:t>
            </w:r>
          </w:p>
        </w:tc>
        <w:tc>
          <w:tcPr>
            <w:tcW w:w="877" w:type="pct"/>
            <w:tcBorders>
              <w:top w:val="single" w:sz="4" w:space="0" w:color="auto"/>
              <w:left w:val="nil"/>
              <w:bottom w:val="single" w:sz="4" w:space="0" w:color="auto"/>
              <w:right w:val="single" w:sz="2" w:space="0" w:color="auto"/>
            </w:tcBorders>
          </w:tcPr>
          <w:p w:rsidR="00D53FF1" w:rsidRPr="00D53FF1" w:rsidRDefault="00D53FF1" w:rsidP="00D53FF1">
            <w:pPr>
              <w:ind w:firstLine="0"/>
              <w:rPr>
                <w:rFonts w:cs="Times New Roman"/>
                <w:szCs w:val="28"/>
              </w:rPr>
            </w:pPr>
          </w:p>
        </w:tc>
      </w:tr>
      <w:tr w:rsidR="00D53FF1" w:rsidRPr="00D53FF1" w:rsidTr="00B93692">
        <w:trPr>
          <w:trHeight w:val="20"/>
        </w:trPr>
        <w:tc>
          <w:tcPr>
            <w:tcW w:w="365" w:type="pct"/>
            <w:tcBorders>
              <w:top w:val="single" w:sz="4" w:space="0" w:color="auto"/>
              <w:left w:val="single" w:sz="2" w:space="0" w:color="auto"/>
              <w:bottom w:val="single" w:sz="4" w:space="0" w:color="auto"/>
              <w:right w:val="single" w:sz="2" w:space="0" w:color="auto"/>
            </w:tcBorders>
          </w:tcPr>
          <w:p w:rsidR="00D53FF1" w:rsidRPr="00D53FF1" w:rsidRDefault="00D53FF1" w:rsidP="00D53FF1">
            <w:pPr>
              <w:ind w:firstLine="0"/>
              <w:jc w:val="center"/>
              <w:rPr>
                <w:rFonts w:cs="Times New Roman"/>
                <w:szCs w:val="28"/>
              </w:rPr>
            </w:pPr>
            <w:r w:rsidRPr="00D53FF1">
              <w:rPr>
                <w:rFonts w:cs="Times New Roman"/>
                <w:szCs w:val="28"/>
              </w:rPr>
              <w:t>5.</w:t>
            </w:r>
          </w:p>
        </w:tc>
        <w:tc>
          <w:tcPr>
            <w:tcW w:w="2946" w:type="pct"/>
            <w:tcBorders>
              <w:top w:val="single" w:sz="4" w:space="0" w:color="auto"/>
              <w:left w:val="nil"/>
              <w:bottom w:val="single" w:sz="4" w:space="0" w:color="auto"/>
              <w:right w:val="single" w:sz="2" w:space="0" w:color="auto"/>
            </w:tcBorders>
          </w:tcPr>
          <w:p w:rsidR="00D53FF1" w:rsidRPr="00D53FF1" w:rsidRDefault="00D53FF1" w:rsidP="00D53FF1">
            <w:pPr>
              <w:ind w:firstLine="0"/>
              <w:rPr>
                <w:rFonts w:cs="Times New Roman"/>
                <w:szCs w:val="28"/>
              </w:rPr>
            </w:pPr>
            <w:r w:rsidRPr="00D53FF1">
              <w:rPr>
                <w:rFonts w:cs="Times New Roman"/>
                <w:szCs w:val="28"/>
              </w:rPr>
              <w:t xml:space="preserve">Наличие в собственности </w:t>
            </w:r>
            <w:r w:rsidRPr="00D53FF1">
              <w:rPr>
                <w:szCs w:val="28"/>
              </w:rPr>
              <w:t>(пользовании)</w:t>
            </w:r>
            <w:r w:rsidRPr="00D53FF1">
              <w:rPr>
                <w:rFonts w:cs="Times New Roman"/>
                <w:szCs w:val="28"/>
              </w:rPr>
              <w:t xml:space="preserve"> земель сельскохозяйственного назначения, необходимых для реализации проекта</w:t>
            </w:r>
          </w:p>
        </w:tc>
        <w:tc>
          <w:tcPr>
            <w:tcW w:w="812" w:type="pct"/>
            <w:tcBorders>
              <w:top w:val="single" w:sz="4" w:space="0" w:color="auto"/>
              <w:left w:val="nil"/>
              <w:bottom w:val="single" w:sz="4" w:space="0" w:color="auto"/>
              <w:right w:val="single" w:sz="2" w:space="0" w:color="auto"/>
            </w:tcBorders>
            <w:hideMark/>
          </w:tcPr>
          <w:p w:rsidR="00D53FF1" w:rsidRPr="00D53FF1" w:rsidRDefault="00D53FF1" w:rsidP="00D53FF1">
            <w:pPr>
              <w:ind w:firstLine="0"/>
              <w:jc w:val="center"/>
              <w:rPr>
                <w:rFonts w:cs="Times New Roman"/>
                <w:szCs w:val="28"/>
              </w:rPr>
            </w:pPr>
            <w:r w:rsidRPr="00D53FF1">
              <w:rPr>
                <w:rFonts w:cs="Times New Roman"/>
                <w:szCs w:val="28"/>
              </w:rPr>
              <w:t>10</w:t>
            </w:r>
          </w:p>
        </w:tc>
        <w:tc>
          <w:tcPr>
            <w:tcW w:w="877" w:type="pct"/>
            <w:tcBorders>
              <w:top w:val="single" w:sz="4" w:space="0" w:color="auto"/>
              <w:left w:val="nil"/>
              <w:bottom w:val="single" w:sz="4" w:space="0" w:color="auto"/>
              <w:right w:val="single" w:sz="2" w:space="0" w:color="auto"/>
            </w:tcBorders>
          </w:tcPr>
          <w:p w:rsidR="00D53FF1" w:rsidRPr="00D53FF1" w:rsidRDefault="00D53FF1" w:rsidP="00D53FF1">
            <w:pPr>
              <w:ind w:firstLine="0"/>
              <w:rPr>
                <w:rFonts w:cs="Times New Roman"/>
                <w:szCs w:val="28"/>
              </w:rPr>
            </w:pPr>
          </w:p>
        </w:tc>
      </w:tr>
      <w:tr w:rsidR="00D53FF1" w:rsidRPr="00D53FF1" w:rsidTr="00B93692">
        <w:trPr>
          <w:trHeight w:val="20"/>
        </w:trPr>
        <w:tc>
          <w:tcPr>
            <w:tcW w:w="365" w:type="pct"/>
            <w:tcBorders>
              <w:top w:val="single" w:sz="4" w:space="0" w:color="auto"/>
              <w:left w:val="single" w:sz="2" w:space="0" w:color="auto"/>
              <w:bottom w:val="single" w:sz="4" w:space="0" w:color="auto"/>
              <w:right w:val="single" w:sz="2" w:space="0" w:color="auto"/>
            </w:tcBorders>
          </w:tcPr>
          <w:p w:rsidR="00D53FF1" w:rsidRPr="00D53FF1" w:rsidRDefault="00D53FF1" w:rsidP="00D53FF1">
            <w:pPr>
              <w:ind w:firstLine="0"/>
              <w:jc w:val="center"/>
              <w:rPr>
                <w:rFonts w:cs="Times New Roman"/>
                <w:szCs w:val="28"/>
              </w:rPr>
            </w:pPr>
            <w:r w:rsidRPr="00D53FF1">
              <w:rPr>
                <w:rFonts w:cs="Times New Roman"/>
                <w:szCs w:val="28"/>
              </w:rPr>
              <w:t>6.</w:t>
            </w:r>
          </w:p>
        </w:tc>
        <w:tc>
          <w:tcPr>
            <w:tcW w:w="2946" w:type="pct"/>
            <w:tcBorders>
              <w:top w:val="single" w:sz="4" w:space="0" w:color="auto"/>
              <w:left w:val="nil"/>
              <w:bottom w:val="single" w:sz="4" w:space="0" w:color="auto"/>
              <w:right w:val="single" w:sz="2" w:space="0" w:color="auto"/>
            </w:tcBorders>
          </w:tcPr>
          <w:p w:rsidR="00D53FF1" w:rsidRPr="00D53FF1" w:rsidRDefault="00D53FF1" w:rsidP="00D53FF1">
            <w:pPr>
              <w:ind w:firstLine="0"/>
              <w:rPr>
                <w:rFonts w:cs="Times New Roman"/>
                <w:szCs w:val="28"/>
              </w:rPr>
            </w:pPr>
            <w:r w:rsidRPr="00D53FF1">
              <w:rPr>
                <w:rFonts w:cs="Times New Roman"/>
                <w:szCs w:val="28"/>
              </w:rPr>
              <w:t>Наличие производственных и складских зданий, помещений, необходимых для осуществления деятельности</w:t>
            </w:r>
          </w:p>
        </w:tc>
        <w:tc>
          <w:tcPr>
            <w:tcW w:w="812" w:type="pct"/>
            <w:tcBorders>
              <w:top w:val="single" w:sz="4" w:space="0" w:color="auto"/>
              <w:left w:val="nil"/>
              <w:bottom w:val="single" w:sz="4" w:space="0" w:color="auto"/>
              <w:right w:val="single" w:sz="2" w:space="0" w:color="auto"/>
            </w:tcBorders>
            <w:hideMark/>
          </w:tcPr>
          <w:p w:rsidR="00D53FF1" w:rsidRPr="00D53FF1" w:rsidRDefault="00D53FF1" w:rsidP="00D53FF1">
            <w:pPr>
              <w:ind w:firstLine="0"/>
              <w:jc w:val="center"/>
              <w:rPr>
                <w:rFonts w:cs="Times New Roman"/>
                <w:szCs w:val="28"/>
              </w:rPr>
            </w:pPr>
            <w:r w:rsidRPr="00D53FF1">
              <w:rPr>
                <w:rFonts w:cs="Times New Roman"/>
                <w:szCs w:val="28"/>
              </w:rPr>
              <w:t>10</w:t>
            </w:r>
          </w:p>
        </w:tc>
        <w:tc>
          <w:tcPr>
            <w:tcW w:w="877" w:type="pct"/>
            <w:tcBorders>
              <w:top w:val="single" w:sz="4" w:space="0" w:color="auto"/>
              <w:left w:val="nil"/>
              <w:bottom w:val="single" w:sz="4" w:space="0" w:color="auto"/>
              <w:right w:val="single" w:sz="2" w:space="0" w:color="auto"/>
            </w:tcBorders>
          </w:tcPr>
          <w:p w:rsidR="00D53FF1" w:rsidRPr="00D53FF1" w:rsidRDefault="00D53FF1" w:rsidP="00D53FF1">
            <w:pPr>
              <w:ind w:firstLine="0"/>
              <w:rPr>
                <w:rFonts w:cs="Times New Roman"/>
                <w:szCs w:val="28"/>
              </w:rPr>
            </w:pPr>
          </w:p>
        </w:tc>
      </w:tr>
      <w:tr w:rsidR="00D53FF1" w:rsidRPr="00D53FF1" w:rsidTr="00B93692">
        <w:trPr>
          <w:trHeight w:val="20"/>
        </w:trPr>
        <w:tc>
          <w:tcPr>
            <w:tcW w:w="365" w:type="pct"/>
            <w:tcBorders>
              <w:top w:val="single" w:sz="4" w:space="0" w:color="auto"/>
              <w:left w:val="single" w:sz="2" w:space="0" w:color="auto"/>
              <w:bottom w:val="single" w:sz="4" w:space="0" w:color="auto"/>
              <w:right w:val="single" w:sz="2" w:space="0" w:color="auto"/>
            </w:tcBorders>
          </w:tcPr>
          <w:p w:rsidR="00D53FF1" w:rsidRPr="00D53FF1" w:rsidRDefault="00D53FF1" w:rsidP="00D53FF1">
            <w:pPr>
              <w:ind w:firstLine="0"/>
              <w:jc w:val="center"/>
              <w:rPr>
                <w:rFonts w:cs="Times New Roman"/>
                <w:szCs w:val="28"/>
              </w:rPr>
            </w:pPr>
            <w:r w:rsidRPr="00D53FF1">
              <w:rPr>
                <w:rFonts w:cs="Times New Roman"/>
                <w:szCs w:val="28"/>
              </w:rPr>
              <w:t>7.</w:t>
            </w:r>
          </w:p>
        </w:tc>
        <w:tc>
          <w:tcPr>
            <w:tcW w:w="2946" w:type="pct"/>
            <w:tcBorders>
              <w:top w:val="single" w:sz="4" w:space="0" w:color="auto"/>
              <w:left w:val="nil"/>
              <w:bottom w:val="single" w:sz="4" w:space="0" w:color="auto"/>
              <w:right w:val="single" w:sz="2" w:space="0" w:color="auto"/>
            </w:tcBorders>
          </w:tcPr>
          <w:p w:rsidR="00D53FF1" w:rsidRPr="00D53FF1" w:rsidRDefault="00D53FF1" w:rsidP="00D53FF1">
            <w:pPr>
              <w:ind w:firstLine="0"/>
              <w:rPr>
                <w:rFonts w:cs="Times New Roman"/>
                <w:szCs w:val="28"/>
              </w:rPr>
            </w:pPr>
            <w:r w:rsidRPr="00D53FF1">
              <w:rPr>
                <w:rFonts w:cs="Times New Roman"/>
                <w:szCs w:val="28"/>
              </w:rPr>
              <w:t>Наличие сельскохозяйственных животных (по направлению, предусмотренному проектом)</w:t>
            </w:r>
          </w:p>
        </w:tc>
        <w:tc>
          <w:tcPr>
            <w:tcW w:w="812" w:type="pct"/>
            <w:tcBorders>
              <w:top w:val="single" w:sz="4" w:space="0" w:color="auto"/>
              <w:left w:val="nil"/>
              <w:bottom w:val="single" w:sz="4" w:space="0" w:color="auto"/>
              <w:right w:val="single" w:sz="2" w:space="0" w:color="auto"/>
            </w:tcBorders>
            <w:hideMark/>
          </w:tcPr>
          <w:p w:rsidR="00D53FF1" w:rsidRPr="00D53FF1" w:rsidRDefault="00D53FF1" w:rsidP="00D53FF1">
            <w:pPr>
              <w:ind w:firstLine="0"/>
              <w:jc w:val="center"/>
              <w:rPr>
                <w:rFonts w:cs="Times New Roman"/>
                <w:szCs w:val="28"/>
              </w:rPr>
            </w:pPr>
            <w:r w:rsidRPr="00D53FF1">
              <w:rPr>
                <w:rFonts w:cs="Times New Roman"/>
                <w:szCs w:val="28"/>
              </w:rPr>
              <w:t>10</w:t>
            </w:r>
          </w:p>
        </w:tc>
        <w:tc>
          <w:tcPr>
            <w:tcW w:w="877" w:type="pct"/>
            <w:tcBorders>
              <w:top w:val="single" w:sz="4" w:space="0" w:color="auto"/>
              <w:left w:val="nil"/>
              <w:bottom w:val="single" w:sz="4" w:space="0" w:color="auto"/>
              <w:right w:val="single" w:sz="2" w:space="0" w:color="auto"/>
            </w:tcBorders>
          </w:tcPr>
          <w:p w:rsidR="00D53FF1" w:rsidRPr="00D53FF1" w:rsidRDefault="00D53FF1" w:rsidP="00D53FF1">
            <w:pPr>
              <w:ind w:firstLine="0"/>
              <w:rPr>
                <w:rFonts w:cs="Times New Roman"/>
                <w:szCs w:val="28"/>
              </w:rPr>
            </w:pPr>
          </w:p>
        </w:tc>
      </w:tr>
      <w:tr w:rsidR="00D53FF1" w:rsidRPr="00D53FF1" w:rsidTr="00B93692">
        <w:trPr>
          <w:trHeight w:val="20"/>
        </w:trPr>
        <w:tc>
          <w:tcPr>
            <w:tcW w:w="365" w:type="pct"/>
            <w:tcBorders>
              <w:top w:val="single" w:sz="4" w:space="0" w:color="auto"/>
              <w:left w:val="single" w:sz="2" w:space="0" w:color="auto"/>
              <w:bottom w:val="single" w:sz="2" w:space="0" w:color="auto"/>
              <w:right w:val="single" w:sz="2" w:space="0" w:color="auto"/>
            </w:tcBorders>
          </w:tcPr>
          <w:p w:rsidR="00D53FF1" w:rsidRPr="00D53FF1" w:rsidRDefault="00D53FF1" w:rsidP="00D53FF1">
            <w:pPr>
              <w:ind w:firstLine="0"/>
              <w:jc w:val="center"/>
              <w:rPr>
                <w:rFonts w:cs="Times New Roman"/>
                <w:szCs w:val="28"/>
              </w:rPr>
            </w:pPr>
            <w:r w:rsidRPr="00D53FF1">
              <w:rPr>
                <w:rFonts w:cs="Times New Roman"/>
                <w:szCs w:val="28"/>
              </w:rPr>
              <w:t>8.</w:t>
            </w:r>
          </w:p>
        </w:tc>
        <w:tc>
          <w:tcPr>
            <w:tcW w:w="2946" w:type="pct"/>
            <w:tcBorders>
              <w:top w:val="single" w:sz="4" w:space="0" w:color="auto"/>
              <w:left w:val="nil"/>
              <w:bottom w:val="single" w:sz="2" w:space="0" w:color="auto"/>
              <w:right w:val="single" w:sz="2" w:space="0" w:color="auto"/>
            </w:tcBorders>
          </w:tcPr>
          <w:p w:rsidR="00D53FF1" w:rsidRPr="00D53FF1" w:rsidRDefault="00D53FF1" w:rsidP="00D53FF1">
            <w:pPr>
              <w:ind w:firstLine="0"/>
              <w:rPr>
                <w:rFonts w:cs="Times New Roman"/>
                <w:szCs w:val="28"/>
              </w:rPr>
            </w:pPr>
            <w:r w:rsidRPr="00D53FF1">
              <w:rPr>
                <w:rFonts w:cs="Times New Roman"/>
                <w:szCs w:val="28"/>
              </w:rPr>
              <w:t>Членство в сельскохозяйственном потребительском кооперативе</w:t>
            </w:r>
          </w:p>
        </w:tc>
        <w:tc>
          <w:tcPr>
            <w:tcW w:w="812" w:type="pct"/>
            <w:tcBorders>
              <w:top w:val="single" w:sz="4" w:space="0" w:color="auto"/>
              <w:left w:val="nil"/>
              <w:bottom w:val="single" w:sz="2" w:space="0" w:color="auto"/>
              <w:right w:val="single" w:sz="2" w:space="0" w:color="auto"/>
            </w:tcBorders>
            <w:hideMark/>
          </w:tcPr>
          <w:p w:rsidR="00D53FF1" w:rsidRPr="00D53FF1" w:rsidRDefault="00D53FF1" w:rsidP="00D53FF1">
            <w:pPr>
              <w:ind w:firstLine="0"/>
              <w:jc w:val="center"/>
              <w:rPr>
                <w:rFonts w:cs="Times New Roman"/>
                <w:szCs w:val="28"/>
              </w:rPr>
            </w:pPr>
            <w:r w:rsidRPr="00D53FF1">
              <w:rPr>
                <w:rFonts w:cs="Times New Roman"/>
                <w:szCs w:val="28"/>
              </w:rPr>
              <w:t>10</w:t>
            </w:r>
          </w:p>
        </w:tc>
        <w:tc>
          <w:tcPr>
            <w:tcW w:w="877" w:type="pct"/>
            <w:tcBorders>
              <w:top w:val="single" w:sz="4" w:space="0" w:color="auto"/>
              <w:left w:val="nil"/>
              <w:bottom w:val="single" w:sz="2" w:space="0" w:color="auto"/>
              <w:right w:val="single" w:sz="2" w:space="0" w:color="auto"/>
            </w:tcBorders>
          </w:tcPr>
          <w:p w:rsidR="00D53FF1" w:rsidRPr="00D53FF1" w:rsidRDefault="00D53FF1" w:rsidP="00D53FF1">
            <w:pPr>
              <w:ind w:firstLine="0"/>
              <w:rPr>
                <w:rFonts w:cs="Times New Roman"/>
                <w:szCs w:val="28"/>
              </w:rPr>
            </w:pPr>
          </w:p>
        </w:tc>
      </w:tr>
      <w:tr w:rsidR="00D53FF1" w:rsidRPr="00D53FF1" w:rsidTr="00B93692">
        <w:trPr>
          <w:trHeight w:val="20"/>
        </w:trPr>
        <w:tc>
          <w:tcPr>
            <w:tcW w:w="365" w:type="pct"/>
            <w:tcBorders>
              <w:top w:val="single" w:sz="4" w:space="0" w:color="auto"/>
              <w:left w:val="single" w:sz="2" w:space="0" w:color="auto"/>
              <w:bottom w:val="single" w:sz="4" w:space="0" w:color="auto"/>
              <w:right w:val="single" w:sz="2" w:space="0" w:color="auto"/>
            </w:tcBorders>
          </w:tcPr>
          <w:p w:rsidR="00D53FF1" w:rsidRPr="00D53FF1" w:rsidRDefault="00D53FF1" w:rsidP="00D53FF1">
            <w:pPr>
              <w:ind w:firstLine="0"/>
              <w:jc w:val="center"/>
              <w:rPr>
                <w:rFonts w:cs="Times New Roman"/>
                <w:szCs w:val="28"/>
              </w:rPr>
            </w:pPr>
            <w:r w:rsidRPr="00D53FF1">
              <w:rPr>
                <w:rFonts w:cs="Times New Roman"/>
                <w:szCs w:val="28"/>
              </w:rPr>
              <w:t>9.</w:t>
            </w:r>
          </w:p>
        </w:tc>
        <w:tc>
          <w:tcPr>
            <w:tcW w:w="2946" w:type="pct"/>
            <w:tcBorders>
              <w:top w:val="single" w:sz="4" w:space="0" w:color="auto"/>
              <w:left w:val="nil"/>
              <w:bottom w:val="single" w:sz="4" w:space="0" w:color="auto"/>
              <w:right w:val="single" w:sz="2" w:space="0" w:color="auto"/>
            </w:tcBorders>
          </w:tcPr>
          <w:p w:rsidR="00D53FF1" w:rsidRPr="00D53FF1" w:rsidRDefault="00D53FF1" w:rsidP="00D53FF1">
            <w:pPr>
              <w:ind w:firstLine="0"/>
              <w:rPr>
                <w:rFonts w:cs="Times New Roman"/>
                <w:szCs w:val="28"/>
              </w:rPr>
            </w:pPr>
            <w:r w:rsidRPr="00D53FF1">
              <w:rPr>
                <w:rFonts w:cs="Times New Roman"/>
                <w:szCs w:val="28"/>
              </w:rPr>
              <w:t>Результаты доклада</w:t>
            </w:r>
          </w:p>
        </w:tc>
        <w:tc>
          <w:tcPr>
            <w:tcW w:w="812" w:type="pct"/>
            <w:tcBorders>
              <w:top w:val="single" w:sz="4" w:space="0" w:color="auto"/>
              <w:left w:val="nil"/>
              <w:bottom w:val="single" w:sz="4" w:space="0" w:color="auto"/>
              <w:right w:val="single" w:sz="2" w:space="0" w:color="auto"/>
            </w:tcBorders>
            <w:hideMark/>
          </w:tcPr>
          <w:p w:rsidR="00D53FF1" w:rsidRPr="00D53FF1" w:rsidRDefault="00D53FF1" w:rsidP="00D53FF1">
            <w:pPr>
              <w:ind w:firstLine="0"/>
              <w:jc w:val="center"/>
              <w:rPr>
                <w:rFonts w:cs="Times New Roman"/>
                <w:szCs w:val="28"/>
              </w:rPr>
            </w:pPr>
            <w:r w:rsidRPr="00D53FF1">
              <w:rPr>
                <w:rFonts w:cs="Times New Roman"/>
                <w:szCs w:val="28"/>
              </w:rPr>
              <w:t>15</w:t>
            </w:r>
          </w:p>
        </w:tc>
        <w:tc>
          <w:tcPr>
            <w:tcW w:w="877" w:type="pct"/>
            <w:tcBorders>
              <w:top w:val="single" w:sz="4" w:space="0" w:color="auto"/>
              <w:left w:val="nil"/>
              <w:bottom w:val="single" w:sz="4" w:space="0" w:color="auto"/>
              <w:right w:val="single" w:sz="2" w:space="0" w:color="auto"/>
            </w:tcBorders>
          </w:tcPr>
          <w:p w:rsidR="00D53FF1" w:rsidRPr="00D53FF1" w:rsidRDefault="00D53FF1" w:rsidP="00D53FF1">
            <w:pPr>
              <w:ind w:firstLine="0"/>
              <w:rPr>
                <w:rFonts w:cs="Times New Roman"/>
                <w:szCs w:val="28"/>
              </w:rPr>
            </w:pPr>
          </w:p>
        </w:tc>
      </w:tr>
      <w:tr w:rsidR="00D53FF1" w:rsidRPr="00D53FF1" w:rsidTr="00B93692">
        <w:trPr>
          <w:trHeight w:val="20"/>
        </w:trPr>
        <w:tc>
          <w:tcPr>
            <w:tcW w:w="365" w:type="pct"/>
            <w:tcBorders>
              <w:top w:val="single" w:sz="4" w:space="0" w:color="auto"/>
              <w:left w:val="single" w:sz="2" w:space="0" w:color="auto"/>
              <w:bottom w:val="single" w:sz="2" w:space="0" w:color="auto"/>
              <w:right w:val="single" w:sz="2" w:space="0" w:color="auto"/>
            </w:tcBorders>
            <w:hideMark/>
          </w:tcPr>
          <w:p w:rsidR="00D53FF1" w:rsidRPr="00D53FF1" w:rsidRDefault="00D53FF1" w:rsidP="00D53FF1">
            <w:pPr>
              <w:ind w:firstLine="0"/>
              <w:rPr>
                <w:rFonts w:cs="Times New Roman"/>
                <w:szCs w:val="28"/>
              </w:rPr>
            </w:pPr>
          </w:p>
        </w:tc>
        <w:tc>
          <w:tcPr>
            <w:tcW w:w="2946" w:type="pct"/>
            <w:tcBorders>
              <w:top w:val="single" w:sz="4" w:space="0" w:color="auto"/>
              <w:left w:val="nil"/>
              <w:bottom w:val="single" w:sz="2" w:space="0" w:color="auto"/>
              <w:right w:val="single" w:sz="2" w:space="0" w:color="auto"/>
            </w:tcBorders>
            <w:hideMark/>
          </w:tcPr>
          <w:p w:rsidR="00D53FF1" w:rsidRPr="00D53FF1" w:rsidRDefault="00D53FF1" w:rsidP="00D53FF1">
            <w:pPr>
              <w:ind w:firstLine="0"/>
              <w:rPr>
                <w:rFonts w:cs="Times New Roman"/>
                <w:szCs w:val="28"/>
              </w:rPr>
            </w:pPr>
            <w:r w:rsidRPr="00D53FF1">
              <w:rPr>
                <w:rFonts w:cs="Times New Roman"/>
                <w:szCs w:val="28"/>
              </w:rPr>
              <w:t xml:space="preserve">Итого </w:t>
            </w:r>
          </w:p>
        </w:tc>
        <w:tc>
          <w:tcPr>
            <w:tcW w:w="812" w:type="pct"/>
            <w:tcBorders>
              <w:top w:val="single" w:sz="4" w:space="0" w:color="auto"/>
              <w:left w:val="nil"/>
              <w:bottom w:val="single" w:sz="2" w:space="0" w:color="auto"/>
              <w:right w:val="single" w:sz="2" w:space="0" w:color="auto"/>
            </w:tcBorders>
            <w:hideMark/>
          </w:tcPr>
          <w:p w:rsidR="00D53FF1" w:rsidRPr="00D53FF1" w:rsidRDefault="00D53FF1" w:rsidP="00D53FF1">
            <w:pPr>
              <w:ind w:firstLine="0"/>
              <w:jc w:val="center"/>
              <w:rPr>
                <w:rFonts w:cs="Times New Roman"/>
                <w:szCs w:val="28"/>
              </w:rPr>
            </w:pPr>
            <w:r w:rsidRPr="00D53FF1">
              <w:rPr>
                <w:rFonts w:cs="Times New Roman"/>
                <w:szCs w:val="28"/>
              </w:rPr>
              <w:t>115</w:t>
            </w:r>
          </w:p>
        </w:tc>
        <w:tc>
          <w:tcPr>
            <w:tcW w:w="877" w:type="pct"/>
            <w:tcBorders>
              <w:top w:val="single" w:sz="4" w:space="0" w:color="auto"/>
              <w:left w:val="nil"/>
              <w:bottom w:val="single" w:sz="2" w:space="0" w:color="auto"/>
              <w:right w:val="single" w:sz="2" w:space="0" w:color="auto"/>
            </w:tcBorders>
          </w:tcPr>
          <w:p w:rsidR="00D53FF1" w:rsidRPr="00D53FF1" w:rsidRDefault="00D53FF1" w:rsidP="00D53FF1">
            <w:pPr>
              <w:ind w:firstLine="0"/>
              <w:rPr>
                <w:rFonts w:cs="Times New Roman"/>
                <w:szCs w:val="28"/>
              </w:rPr>
            </w:pPr>
          </w:p>
        </w:tc>
      </w:tr>
    </w:tbl>
    <w:p w:rsidR="00D53FF1" w:rsidRPr="00D53FF1" w:rsidRDefault="00D53FF1" w:rsidP="00D53FF1">
      <w:pPr>
        <w:ind w:firstLine="0"/>
        <w:rPr>
          <w:rFonts w:cs="Times New Roman"/>
          <w:szCs w:val="28"/>
        </w:rPr>
      </w:pPr>
    </w:p>
    <w:p w:rsidR="00D53FF1" w:rsidRPr="00D53FF1" w:rsidRDefault="00D53FF1" w:rsidP="00D53FF1">
      <w:pPr>
        <w:ind w:firstLine="0"/>
        <w:rPr>
          <w:szCs w:val="28"/>
        </w:rPr>
      </w:pPr>
      <w:r w:rsidRPr="00D53FF1">
        <w:rPr>
          <w:szCs w:val="28"/>
        </w:rPr>
        <w:t>«____» __________________ 20___г.</w:t>
      </w:r>
    </w:p>
    <w:p w:rsidR="00D53FF1" w:rsidRPr="00D53FF1" w:rsidRDefault="00D53FF1" w:rsidP="00D53FF1">
      <w:pPr>
        <w:rPr>
          <w:szCs w:val="20"/>
        </w:rPr>
      </w:pPr>
    </w:p>
    <w:p w:rsidR="00D53FF1" w:rsidRPr="00D53FF1" w:rsidRDefault="00D53FF1" w:rsidP="00D53FF1">
      <w:pPr>
        <w:ind w:firstLine="0"/>
        <w:rPr>
          <w:szCs w:val="28"/>
        </w:rPr>
      </w:pPr>
      <w:r w:rsidRPr="00D53FF1">
        <w:rPr>
          <w:szCs w:val="28"/>
        </w:rPr>
        <w:t>Член конкурсной комиссии  ________________           ___________________</w:t>
      </w:r>
    </w:p>
    <w:p w:rsidR="00D53FF1" w:rsidRPr="00D53FF1" w:rsidRDefault="00D53FF1" w:rsidP="00D53FF1">
      <w:pPr>
        <w:ind w:firstLine="0"/>
        <w:rPr>
          <w:sz w:val="24"/>
          <w:szCs w:val="24"/>
        </w:rPr>
      </w:pPr>
      <w:r w:rsidRPr="00D53FF1">
        <w:tab/>
      </w:r>
      <w:r w:rsidRPr="00D53FF1">
        <w:tab/>
      </w:r>
      <w:r w:rsidRPr="00D53FF1">
        <w:tab/>
      </w:r>
      <w:r w:rsidRPr="00D53FF1">
        <w:rPr>
          <w:sz w:val="24"/>
          <w:szCs w:val="24"/>
        </w:rPr>
        <w:t xml:space="preserve">                                  (подпись)</w:t>
      </w:r>
      <w:r w:rsidRPr="00D53FF1">
        <w:rPr>
          <w:sz w:val="24"/>
          <w:szCs w:val="24"/>
        </w:rPr>
        <w:tab/>
        <w:t xml:space="preserve">                 (расшифровка подписи)</w:t>
      </w:r>
    </w:p>
    <w:p w:rsidR="00D53FF1" w:rsidRPr="00D53FF1" w:rsidRDefault="00D53FF1" w:rsidP="00D53FF1">
      <w:pPr>
        <w:jc w:val="both"/>
        <w:rPr>
          <w:rFonts w:eastAsia="Sylfaen" w:cs="Times New Roman"/>
          <w:szCs w:val="28"/>
          <w:lang w:bidi="ru-RU"/>
        </w:rPr>
      </w:pPr>
    </w:p>
    <w:p w:rsidR="00E30EA9" w:rsidRPr="007207BC" w:rsidRDefault="00E30EA9" w:rsidP="00E30EA9">
      <w:pPr>
        <w:jc w:val="both"/>
        <w:rPr>
          <w:rFonts w:cs="Times New Roman"/>
          <w:szCs w:val="28"/>
        </w:rPr>
      </w:pPr>
      <w:r w:rsidRPr="00C436A3">
        <w:rPr>
          <w:rFonts w:cs="Times New Roman"/>
          <w:szCs w:val="28"/>
        </w:rPr>
        <w:t xml:space="preserve">                                        </w:t>
      </w:r>
    </w:p>
    <w:p w:rsidR="00E30EA9" w:rsidRPr="007207BC" w:rsidRDefault="00E30EA9" w:rsidP="00E30EA9">
      <w:pPr>
        <w:tabs>
          <w:tab w:val="left" w:pos="5352"/>
        </w:tabs>
        <w:rPr>
          <w:rFonts w:cs="Times New Roman"/>
          <w:szCs w:val="28"/>
        </w:rPr>
      </w:pPr>
    </w:p>
    <w:p w:rsidR="00E30EA9" w:rsidRDefault="00E30EA9" w:rsidP="00E30EA9">
      <w:pPr>
        <w:tabs>
          <w:tab w:val="left" w:pos="5352"/>
        </w:tabs>
        <w:rPr>
          <w:rFonts w:cs="Times New Roman"/>
          <w:szCs w:val="28"/>
        </w:rPr>
      </w:pPr>
    </w:p>
    <w:p w:rsidR="00E30EA9" w:rsidRDefault="00E30EA9" w:rsidP="00E30EA9">
      <w:pPr>
        <w:tabs>
          <w:tab w:val="left" w:pos="5352"/>
        </w:tabs>
        <w:rPr>
          <w:rFonts w:cs="Times New Roman"/>
          <w:szCs w:val="28"/>
        </w:rPr>
      </w:pPr>
      <w:r>
        <w:rPr>
          <w:rFonts w:cs="Times New Roman"/>
          <w:szCs w:val="28"/>
        </w:rPr>
        <w:t xml:space="preserve">                                                                                                                                                          </w:t>
      </w:r>
    </w:p>
    <w:p w:rsidR="00E30EA9" w:rsidRPr="00C436A3" w:rsidRDefault="00E30EA9" w:rsidP="00E30EA9">
      <w:pPr>
        <w:tabs>
          <w:tab w:val="left" w:pos="5352"/>
        </w:tabs>
        <w:rPr>
          <w:rFonts w:cs="Times New Roman"/>
          <w:szCs w:val="28"/>
        </w:rPr>
      </w:pPr>
      <w:r>
        <w:rPr>
          <w:rFonts w:cs="Times New Roman"/>
          <w:szCs w:val="28"/>
        </w:rPr>
        <w:t xml:space="preserve">                                                                               </w:t>
      </w:r>
    </w:p>
    <w:p w:rsidR="00E30EA9" w:rsidRPr="003D1E8D" w:rsidRDefault="00E30EA9" w:rsidP="00E30EA9"/>
    <w:p w:rsidR="005E5245" w:rsidRDefault="005E5245" w:rsidP="00E30EA9"/>
    <w:p w:rsidR="00D53FF1" w:rsidRDefault="00D53FF1" w:rsidP="00E30EA9"/>
    <w:p w:rsidR="00D53FF1" w:rsidRDefault="00D53FF1" w:rsidP="00E30EA9"/>
    <w:p w:rsidR="00D53FF1" w:rsidRDefault="00D53FF1" w:rsidP="00E30EA9"/>
    <w:p w:rsidR="00D53FF1" w:rsidRDefault="00D53FF1" w:rsidP="00E30EA9"/>
    <w:p w:rsidR="00D53FF1" w:rsidRDefault="00D53FF1" w:rsidP="00E30EA9"/>
    <w:p w:rsidR="00D53FF1" w:rsidRDefault="00D53FF1" w:rsidP="00E30EA9"/>
    <w:p w:rsidR="00D53FF1" w:rsidRDefault="00D53FF1" w:rsidP="00E30EA9"/>
    <w:p w:rsidR="00D53FF1" w:rsidRDefault="00D53FF1" w:rsidP="00E30EA9"/>
    <w:p w:rsidR="00D53FF1" w:rsidRDefault="00D53FF1" w:rsidP="00E30EA9"/>
    <w:p w:rsidR="00D53FF1" w:rsidRDefault="00D53FF1" w:rsidP="00E30EA9"/>
    <w:p w:rsidR="00D53FF1" w:rsidRDefault="00D53FF1" w:rsidP="00E30EA9"/>
    <w:p w:rsidR="00D53FF1" w:rsidRDefault="00D53FF1" w:rsidP="00E30EA9"/>
    <w:p w:rsidR="00D53FF1" w:rsidRDefault="00D53FF1" w:rsidP="00E30EA9"/>
    <w:p w:rsidR="00D53FF1" w:rsidRDefault="00D53FF1" w:rsidP="00E30EA9"/>
    <w:p w:rsidR="00D53FF1" w:rsidRDefault="00D53FF1" w:rsidP="00E30EA9"/>
    <w:p w:rsidR="00D53FF1" w:rsidRDefault="00D53FF1" w:rsidP="00E30EA9"/>
    <w:p w:rsidR="00D53FF1" w:rsidRDefault="00D53FF1" w:rsidP="00E30EA9"/>
    <w:p w:rsidR="00D53FF1" w:rsidRDefault="00D53FF1" w:rsidP="00E30EA9"/>
    <w:p w:rsidR="00D53FF1" w:rsidRDefault="00D53FF1" w:rsidP="00E30EA9"/>
    <w:p w:rsidR="00D53FF1" w:rsidRDefault="00D53FF1" w:rsidP="00E30EA9"/>
    <w:p w:rsidR="00D53FF1" w:rsidRDefault="00D53FF1" w:rsidP="00E30EA9"/>
    <w:p w:rsidR="00D53FF1" w:rsidRDefault="00D53FF1" w:rsidP="00E30EA9"/>
    <w:p w:rsidR="00D53FF1" w:rsidRDefault="00D53FF1" w:rsidP="00E30EA9"/>
    <w:p w:rsidR="00D53FF1" w:rsidRDefault="00D53FF1" w:rsidP="00E30EA9"/>
    <w:p w:rsidR="00D53FF1" w:rsidRDefault="00D53FF1" w:rsidP="00E30EA9"/>
    <w:p w:rsidR="00D53FF1" w:rsidRDefault="00D53FF1" w:rsidP="00E30EA9"/>
    <w:p w:rsidR="00D53FF1" w:rsidRDefault="00D53FF1" w:rsidP="00E30EA9"/>
    <w:p w:rsidR="00D53FF1" w:rsidRDefault="00D53FF1" w:rsidP="00E30EA9"/>
    <w:p w:rsidR="00D53FF1" w:rsidRDefault="00D53FF1" w:rsidP="00E30EA9"/>
    <w:p w:rsidR="00D53FF1" w:rsidRDefault="00D53FF1" w:rsidP="00E30EA9"/>
    <w:p w:rsidR="00D53FF1" w:rsidRDefault="00D53FF1" w:rsidP="00E30EA9"/>
    <w:p w:rsidR="00D53FF1" w:rsidRDefault="00D53FF1" w:rsidP="00E30EA9"/>
    <w:p w:rsidR="00D53FF1" w:rsidRDefault="00D53FF1" w:rsidP="00E30EA9">
      <w:pPr>
        <w:sectPr w:rsidR="00D53FF1" w:rsidSect="005E5245">
          <w:headerReference w:type="default" r:id="rId12"/>
          <w:pgSz w:w="11906" w:h="16838"/>
          <w:pgMar w:top="1134" w:right="566" w:bottom="1134" w:left="1985" w:header="709" w:footer="709" w:gutter="0"/>
          <w:pgNumType w:start="1"/>
          <w:cols w:space="708"/>
          <w:titlePg/>
          <w:docGrid w:linePitch="360"/>
        </w:sectPr>
      </w:pPr>
    </w:p>
    <w:p w:rsidR="00D53FF1" w:rsidRPr="00D53FF1" w:rsidRDefault="00D53FF1" w:rsidP="00D53FF1">
      <w:pPr>
        <w:ind w:left="9911"/>
        <w:jc w:val="both"/>
        <w:rPr>
          <w:szCs w:val="28"/>
        </w:rPr>
      </w:pPr>
      <w:r w:rsidRPr="00D53FF1">
        <w:rPr>
          <w:szCs w:val="28"/>
        </w:rPr>
        <w:t>Приложение 5</w:t>
      </w:r>
    </w:p>
    <w:p w:rsidR="00D53FF1" w:rsidRPr="00D53FF1" w:rsidRDefault="00D53FF1" w:rsidP="00D53FF1">
      <w:pPr>
        <w:ind w:left="9911"/>
        <w:rPr>
          <w:szCs w:val="28"/>
        </w:rPr>
      </w:pPr>
      <w:r w:rsidRPr="00D53FF1">
        <w:rPr>
          <w:szCs w:val="28"/>
        </w:rPr>
        <w:t>к Порядку</w:t>
      </w:r>
    </w:p>
    <w:p w:rsidR="00D53FF1" w:rsidRPr="00D53FF1" w:rsidRDefault="00D53FF1" w:rsidP="00D53FF1">
      <w:pPr>
        <w:ind w:left="9911"/>
        <w:jc w:val="both"/>
        <w:rPr>
          <w:szCs w:val="28"/>
        </w:rPr>
      </w:pPr>
      <w:r w:rsidRPr="00D53FF1">
        <w:rPr>
          <w:szCs w:val="28"/>
        </w:rPr>
        <w:t>предоставления грантов</w:t>
      </w:r>
    </w:p>
    <w:p w:rsidR="00D53FF1" w:rsidRPr="00D53FF1" w:rsidRDefault="00D53FF1" w:rsidP="00D53FF1">
      <w:pPr>
        <w:ind w:left="9911"/>
        <w:jc w:val="both"/>
        <w:rPr>
          <w:szCs w:val="28"/>
        </w:rPr>
      </w:pPr>
      <w:r w:rsidRPr="00D53FF1">
        <w:rPr>
          <w:szCs w:val="28"/>
        </w:rPr>
        <w:t>«Агропрогресс»</w:t>
      </w:r>
    </w:p>
    <w:p w:rsidR="00D53FF1" w:rsidRPr="00D53FF1" w:rsidRDefault="00D53FF1" w:rsidP="00D53FF1">
      <w:pPr>
        <w:jc w:val="both"/>
        <w:rPr>
          <w:szCs w:val="28"/>
        </w:rPr>
      </w:pPr>
    </w:p>
    <w:p w:rsidR="00D53FF1" w:rsidRPr="00D53FF1" w:rsidRDefault="00D53FF1" w:rsidP="00D53FF1">
      <w:pPr>
        <w:ind w:left="5517" w:firstLine="5103"/>
        <w:rPr>
          <w:szCs w:val="28"/>
        </w:rPr>
      </w:pPr>
      <w:r w:rsidRPr="00D53FF1">
        <w:rPr>
          <w:szCs w:val="28"/>
        </w:rPr>
        <w:t>Форма</w:t>
      </w:r>
    </w:p>
    <w:p w:rsidR="00D53FF1" w:rsidRPr="00D53FF1" w:rsidRDefault="00D53FF1" w:rsidP="00D53FF1">
      <w:pPr>
        <w:spacing w:before="120" w:line="226" w:lineRule="auto"/>
        <w:ind w:firstLine="0"/>
        <w:jc w:val="center"/>
        <w:rPr>
          <w:rFonts w:cs="Times New Roman"/>
          <w:b/>
          <w:szCs w:val="28"/>
        </w:rPr>
      </w:pPr>
      <w:r w:rsidRPr="00D53FF1">
        <w:rPr>
          <w:rFonts w:cs="Times New Roman"/>
          <w:b/>
          <w:szCs w:val="28"/>
        </w:rPr>
        <w:t>РЕЕСТР</w:t>
      </w:r>
    </w:p>
    <w:p w:rsidR="00D53FF1" w:rsidRPr="00D53FF1" w:rsidRDefault="00D53FF1" w:rsidP="00D53FF1">
      <w:pPr>
        <w:spacing w:line="226" w:lineRule="auto"/>
        <w:ind w:firstLine="0"/>
        <w:jc w:val="center"/>
        <w:rPr>
          <w:rFonts w:cs="Times New Roman"/>
          <w:b/>
          <w:szCs w:val="28"/>
          <w:u w:val="single"/>
        </w:rPr>
      </w:pPr>
      <w:r w:rsidRPr="00D53FF1">
        <w:rPr>
          <w:rFonts w:cs="Times New Roman"/>
          <w:b/>
          <w:szCs w:val="28"/>
        </w:rPr>
        <w:t>предоставления бюджетных средств</w:t>
      </w:r>
    </w:p>
    <w:p w:rsidR="00D53FF1" w:rsidRPr="00D53FF1" w:rsidRDefault="00D53FF1" w:rsidP="00D53FF1">
      <w:pPr>
        <w:spacing w:line="226" w:lineRule="auto"/>
        <w:ind w:firstLine="0"/>
        <w:jc w:val="center"/>
        <w:rPr>
          <w:rFonts w:cs="Times New Roman"/>
          <w:b/>
          <w:szCs w:val="28"/>
        </w:rPr>
      </w:pPr>
      <w:r w:rsidRPr="00D53FF1">
        <w:rPr>
          <w:rFonts w:cs="Times New Roman"/>
          <w:b/>
          <w:szCs w:val="28"/>
        </w:rPr>
        <w:t>______________________________________</w:t>
      </w:r>
    </w:p>
    <w:p w:rsidR="00D53FF1" w:rsidRPr="00D53FF1" w:rsidRDefault="00D53FF1" w:rsidP="00D53FF1">
      <w:pPr>
        <w:spacing w:line="226" w:lineRule="auto"/>
        <w:ind w:firstLine="0"/>
        <w:jc w:val="center"/>
        <w:rPr>
          <w:rFonts w:cs="Times New Roman"/>
          <w:b/>
          <w:sz w:val="24"/>
          <w:szCs w:val="24"/>
        </w:rPr>
      </w:pPr>
      <w:r w:rsidRPr="00D53FF1">
        <w:rPr>
          <w:rFonts w:cs="Times New Roman"/>
          <w:b/>
          <w:sz w:val="24"/>
          <w:szCs w:val="24"/>
        </w:rPr>
        <w:t>(вид государственной поддержки)</w:t>
      </w:r>
    </w:p>
    <w:p w:rsidR="00D53FF1" w:rsidRPr="00D53FF1" w:rsidRDefault="00D53FF1" w:rsidP="00D53FF1">
      <w:pPr>
        <w:spacing w:line="226" w:lineRule="auto"/>
        <w:ind w:firstLine="0"/>
        <w:jc w:val="center"/>
        <w:rPr>
          <w:rFonts w:cs="Times New Roman"/>
          <w:b/>
          <w:szCs w:val="28"/>
        </w:rPr>
      </w:pPr>
      <w:r w:rsidRPr="00D53FF1">
        <w:rPr>
          <w:rFonts w:cs="Times New Roman"/>
          <w:b/>
          <w:szCs w:val="28"/>
        </w:rPr>
        <w:t>за ________________ 20____ г.</w:t>
      </w:r>
    </w:p>
    <w:p w:rsidR="00D53FF1" w:rsidRPr="00D53FF1" w:rsidRDefault="00D53FF1" w:rsidP="00D53FF1">
      <w:pPr>
        <w:spacing w:before="120" w:line="226" w:lineRule="auto"/>
        <w:rPr>
          <w:rFonts w:cs="Times New Roman"/>
          <w:b/>
          <w:szCs w:val="28"/>
        </w:rPr>
      </w:pPr>
      <w:r w:rsidRPr="00D53FF1">
        <w:rPr>
          <w:rFonts w:cs="Times New Roman"/>
          <w:szCs w:val="28"/>
        </w:rPr>
        <w:t xml:space="preserve">Код бюджетной классификации: </w:t>
      </w:r>
      <w:r w:rsidRPr="00D53FF1">
        <w:rPr>
          <w:rFonts w:cs="Times New Roman"/>
          <w:b/>
          <w:szCs w:val="28"/>
        </w:rPr>
        <w:t>______________________________</w:t>
      </w:r>
    </w:p>
    <w:p w:rsidR="00D53FF1" w:rsidRPr="00D53FF1" w:rsidRDefault="00D53FF1" w:rsidP="00D53FF1">
      <w:pPr>
        <w:spacing w:line="233" w:lineRule="auto"/>
        <w:ind w:left="5103"/>
        <w:rPr>
          <w:rFonts w:cs="Times New Roman"/>
          <w:sz w:val="20"/>
          <w:szCs w:val="20"/>
        </w:rPr>
      </w:pPr>
    </w:p>
    <w:tbl>
      <w:tblPr>
        <w:tblW w:w="50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7"/>
        <w:gridCol w:w="3113"/>
        <w:gridCol w:w="2593"/>
        <w:gridCol w:w="3142"/>
        <w:gridCol w:w="3006"/>
        <w:gridCol w:w="2320"/>
      </w:tblGrid>
      <w:tr w:rsidR="00D53FF1" w:rsidRPr="00D53FF1" w:rsidTr="00B93692">
        <w:trPr>
          <w:trHeight w:val="161"/>
        </w:trPr>
        <w:tc>
          <w:tcPr>
            <w:tcW w:w="228" w:type="pct"/>
            <w:vMerge w:val="restart"/>
          </w:tcPr>
          <w:p w:rsidR="00D53FF1" w:rsidRPr="00D53FF1" w:rsidRDefault="00D53FF1" w:rsidP="00D53FF1">
            <w:pPr>
              <w:spacing w:line="233" w:lineRule="auto"/>
              <w:ind w:firstLine="0"/>
              <w:jc w:val="center"/>
              <w:rPr>
                <w:rFonts w:cs="Times New Roman"/>
                <w:szCs w:val="28"/>
              </w:rPr>
            </w:pPr>
            <w:r w:rsidRPr="00D53FF1">
              <w:rPr>
                <w:rFonts w:cs="Times New Roman"/>
                <w:szCs w:val="28"/>
              </w:rPr>
              <w:t>№</w:t>
            </w:r>
          </w:p>
          <w:p w:rsidR="00D53FF1" w:rsidRPr="00D53FF1" w:rsidRDefault="00D53FF1" w:rsidP="00D53FF1">
            <w:pPr>
              <w:spacing w:line="233" w:lineRule="auto"/>
              <w:ind w:firstLine="0"/>
              <w:jc w:val="center"/>
              <w:rPr>
                <w:rFonts w:cs="Times New Roman"/>
                <w:szCs w:val="28"/>
              </w:rPr>
            </w:pPr>
            <w:r w:rsidRPr="00D53FF1">
              <w:rPr>
                <w:rFonts w:cs="Times New Roman"/>
                <w:szCs w:val="28"/>
              </w:rPr>
              <w:t>п/п</w:t>
            </w:r>
          </w:p>
        </w:tc>
        <w:tc>
          <w:tcPr>
            <w:tcW w:w="1048" w:type="pct"/>
            <w:vMerge w:val="restart"/>
          </w:tcPr>
          <w:p w:rsidR="00D53FF1" w:rsidRPr="00D53FF1" w:rsidRDefault="00D53FF1" w:rsidP="00D53FF1">
            <w:pPr>
              <w:spacing w:line="233" w:lineRule="auto"/>
              <w:ind w:firstLine="0"/>
              <w:jc w:val="center"/>
              <w:rPr>
                <w:rFonts w:cs="Times New Roman"/>
                <w:szCs w:val="28"/>
              </w:rPr>
            </w:pPr>
            <w:r w:rsidRPr="00D53FF1">
              <w:rPr>
                <w:rFonts w:cs="Times New Roman"/>
                <w:szCs w:val="28"/>
              </w:rPr>
              <w:t>Наименование сельскохозяйственного товаропроизводителям</w:t>
            </w:r>
          </w:p>
        </w:tc>
        <w:tc>
          <w:tcPr>
            <w:tcW w:w="873" w:type="pct"/>
            <w:vMerge w:val="restart"/>
          </w:tcPr>
          <w:p w:rsidR="00D53FF1" w:rsidRPr="00D53FF1" w:rsidRDefault="00D53FF1" w:rsidP="00D53FF1">
            <w:pPr>
              <w:spacing w:line="233" w:lineRule="auto"/>
              <w:ind w:firstLine="0"/>
              <w:jc w:val="center"/>
              <w:rPr>
                <w:rFonts w:cs="Times New Roman"/>
                <w:szCs w:val="28"/>
              </w:rPr>
            </w:pPr>
            <w:r w:rsidRPr="00D53FF1">
              <w:rPr>
                <w:rFonts w:cs="Times New Roman"/>
                <w:szCs w:val="28"/>
              </w:rPr>
              <w:t>ИНН сельскохозяйственного товаропроизводителям</w:t>
            </w:r>
          </w:p>
        </w:tc>
        <w:tc>
          <w:tcPr>
            <w:tcW w:w="1058" w:type="pct"/>
            <w:vMerge w:val="restart"/>
          </w:tcPr>
          <w:p w:rsidR="00D53FF1" w:rsidRPr="00D53FF1" w:rsidRDefault="00D53FF1" w:rsidP="00D53FF1">
            <w:pPr>
              <w:spacing w:line="233" w:lineRule="auto"/>
              <w:ind w:firstLine="0"/>
              <w:jc w:val="center"/>
              <w:rPr>
                <w:rFonts w:cs="Times New Roman"/>
                <w:szCs w:val="28"/>
              </w:rPr>
            </w:pPr>
            <w:r w:rsidRPr="00D53FF1">
              <w:rPr>
                <w:rFonts w:cs="Times New Roman"/>
                <w:szCs w:val="28"/>
              </w:rPr>
              <w:t>Сумма гранта в пределах лимитов бюджетных обязательств, руб.</w:t>
            </w:r>
          </w:p>
        </w:tc>
        <w:tc>
          <w:tcPr>
            <w:tcW w:w="1793" w:type="pct"/>
            <w:gridSpan w:val="2"/>
          </w:tcPr>
          <w:p w:rsidR="00D53FF1" w:rsidRPr="00D53FF1" w:rsidRDefault="00D53FF1" w:rsidP="00D53FF1">
            <w:pPr>
              <w:spacing w:line="233" w:lineRule="auto"/>
              <w:ind w:firstLine="0"/>
              <w:jc w:val="center"/>
              <w:rPr>
                <w:rFonts w:cs="Times New Roman"/>
                <w:szCs w:val="28"/>
              </w:rPr>
            </w:pPr>
            <w:r w:rsidRPr="00D53FF1">
              <w:rPr>
                <w:rFonts w:cs="Times New Roman"/>
                <w:szCs w:val="28"/>
              </w:rPr>
              <w:t>В том числе</w:t>
            </w:r>
          </w:p>
        </w:tc>
      </w:tr>
      <w:tr w:rsidR="00D53FF1" w:rsidRPr="00D53FF1" w:rsidTr="00B93692">
        <w:trPr>
          <w:trHeight w:val="657"/>
        </w:trPr>
        <w:tc>
          <w:tcPr>
            <w:tcW w:w="228" w:type="pct"/>
            <w:vMerge/>
          </w:tcPr>
          <w:p w:rsidR="00D53FF1" w:rsidRPr="00D53FF1" w:rsidRDefault="00D53FF1" w:rsidP="00D53FF1">
            <w:pPr>
              <w:spacing w:line="233" w:lineRule="auto"/>
              <w:ind w:firstLine="0"/>
              <w:jc w:val="center"/>
              <w:rPr>
                <w:rFonts w:cs="Times New Roman"/>
                <w:szCs w:val="28"/>
              </w:rPr>
            </w:pPr>
          </w:p>
        </w:tc>
        <w:tc>
          <w:tcPr>
            <w:tcW w:w="1048" w:type="pct"/>
            <w:vMerge/>
          </w:tcPr>
          <w:p w:rsidR="00D53FF1" w:rsidRPr="00D53FF1" w:rsidRDefault="00D53FF1" w:rsidP="00D53FF1">
            <w:pPr>
              <w:spacing w:line="233" w:lineRule="auto"/>
              <w:ind w:firstLine="0"/>
              <w:rPr>
                <w:rFonts w:cs="Times New Roman"/>
                <w:szCs w:val="28"/>
              </w:rPr>
            </w:pPr>
          </w:p>
        </w:tc>
        <w:tc>
          <w:tcPr>
            <w:tcW w:w="873" w:type="pct"/>
            <w:vMerge/>
          </w:tcPr>
          <w:p w:rsidR="00D53FF1" w:rsidRPr="00D53FF1" w:rsidRDefault="00D53FF1" w:rsidP="00D53FF1">
            <w:pPr>
              <w:spacing w:line="233" w:lineRule="auto"/>
              <w:ind w:firstLine="0"/>
              <w:jc w:val="center"/>
              <w:rPr>
                <w:rFonts w:cs="Times New Roman"/>
                <w:szCs w:val="28"/>
              </w:rPr>
            </w:pPr>
          </w:p>
        </w:tc>
        <w:tc>
          <w:tcPr>
            <w:tcW w:w="1058" w:type="pct"/>
            <w:vMerge/>
          </w:tcPr>
          <w:p w:rsidR="00D53FF1" w:rsidRPr="00D53FF1" w:rsidRDefault="00D53FF1" w:rsidP="00D53FF1">
            <w:pPr>
              <w:spacing w:line="233" w:lineRule="auto"/>
              <w:ind w:firstLine="45"/>
              <w:jc w:val="center"/>
              <w:rPr>
                <w:rFonts w:cs="Times New Roman"/>
                <w:szCs w:val="28"/>
              </w:rPr>
            </w:pPr>
          </w:p>
        </w:tc>
        <w:tc>
          <w:tcPr>
            <w:tcW w:w="1012" w:type="pct"/>
          </w:tcPr>
          <w:p w:rsidR="00D53FF1" w:rsidRPr="00D53FF1" w:rsidRDefault="00D53FF1" w:rsidP="00D53FF1">
            <w:pPr>
              <w:spacing w:line="233" w:lineRule="auto"/>
              <w:ind w:firstLine="45"/>
              <w:jc w:val="center"/>
              <w:rPr>
                <w:rFonts w:cs="Times New Roman"/>
                <w:szCs w:val="28"/>
              </w:rPr>
            </w:pPr>
            <w:r w:rsidRPr="00D53FF1">
              <w:rPr>
                <w:rFonts w:cs="Times New Roman"/>
                <w:szCs w:val="28"/>
              </w:rPr>
              <w:t>грант из федерального бюджета, руб.</w:t>
            </w:r>
          </w:p>
        </w:tc>
        <w:tc>
          <w:tcPr>
            <w:tcW w:w="781" w:type="pct"/>
          </w:tcPr>
          <w:p w:rsidR="00D53FF1" w:rsidRPr="00D53FF1" w:rsidRDefault="00D53FF1" w:rsidP="00D53FF1">
            <w:pPr>
              <w:spacing w:line="233" w:lineRule="auto"/>
              <w:ind w:firstLine="45"/>
              <w:jc w:val="center"/>
              <w:rPr>
                <w:rFonts w:cs="Times New Roman"/>
                <w:szCs w:val="28"/>
              </w:rPr>
            </w:pPr>
            <w:r w:rsidRPr="00D53FF1">
              <w:rPr>
                <w:rFonts w:cs="Times New Roman"/>
                <w:szCs w:val="28"/>
              </w:rPr>
              <w:t>грант из областного бюджета, руб.</w:t>
            </w:r>
          </w:p>
        </w:tc>
      </w:tr>
      <w:tr w:rsidR="00D53FF1" w:rsidRPr="00D53FF1" w:rsidTr="00B93692">
        <w:tc>
          <w:tcPr>
            <w:tcW w:w="228" w:type="pct"/>
          </w:tcPr>
          <w:p w:rsidR="00D53FF1" w:rsidRPr="00D53FF1" w:rsidRDefault="00D53FF1" w:rsidP="00D53FF1">
            <w:pPr>
              <w:spacing w:line="233" w:lineRule="auto"/>
              <w:ind w:firstLine="0"/>
              <w:jc w:val="center"/>
              <w:rPr>
                <w:rFonts w:cs="Times New Roman"/>
                <w:szCs w:val="28"/>
              </w:rPr>
            </w:pPr>
            <w:r w:rsidRPr="00D53FF1">
              <w:rPr>
                <w:rFonts w:cs="Times New Roman"/>
                <w:szCs w:val="28"/>
              </w:rPr>
              <w:t>1</w:t>
            </w:r>
          </w:p>
        </w:tc>
        <w:tc>
          <w:tcPr>
            <w:tcW w:w="1048" w:type="pct"/>
          </w:tcPr>
          <w:p w:rsidR="00D53FF1" w:rsidRPr="00D53FF1" w:rsidRDefault="00D53FF1" w:rsidP="00D53FF1">
            <w:pPr>
              <w:spacing w:line="233" w:lineRule="auto"/>
              <w:ind w:firstLine="0"/>
              <w:jc w:val="center"/>
              <w:rPr>
                <w:rFonts w:cs="Times New Roman"/>
                <w:szCs w:val="28"/>
              </w:rPr>
            </w:pPr>
            <w:r w:rsidRPr="00D53FF1">
              <w:rPr>
                <w:rFonts w:cs="Times New Roman"/>
                <w:szCs w:val="28"/>
              </w:rPr>
              <w:t>2</w:t>
            </w:r>
          </w:p>
        </w:tc>
        <w:tc>
          <w:tcPr>
            <w:tcW w:w="873" w:type="pct"/>
          </w:tcPr>
          <w:p w:rsidR="00D53FF1" w:rsidRPr="00D53FF1" w:rsidRDefault="00D53FF1" w:rsidP="00D53FF1">
            <w:pPr>
              <w:spacing w:line="233" w:lineRule="auto"/>
              <w:ind w:firstLine="0"/>
              <w:jc w:val="center"/>
              <w:rPr>
                <w:rFonts w:cs="Times New Roman"/>
                <w:szCs w:val="28"/>
              </w:rPr>
            </w:pPr>
            <w:r w:rsidRPr="00D53FF1">
              <w:rPr>
                <w:rFonts w:cs="Times New Roman"/>
                <w:szCs w:val="28"/>
              </w:rPr>
              <w:t>3</w:t>
            </w:r>
          </w:p>
        </w:tc>
        <w:tc>
          <w:tcPr>
            <w:tcW w:w="1058" w:type="pct"/>
          </w:tcPr>
          <w:p w:rsidR="00D53FF1" w:rsidRPr="00D53FF1" w:rsidRDefault="00D53FF1" w:rsidP="00D53FF1">
            <w:pPr>
              <w:spacing w:line="233" w:lineRule="auto"/>
              <w:ind w:firstLine="45"/>
              <w:jc w:val="center"/>
              <w:rPr>
                <w:rFonts w:cs="Times New Roman"/>
                <w:szCs w:val="28"/>
              </w:rPr>
            </w:pPr>
            <w:r w:rsidRPr="00D53FF1">
              <w:rPr>
                <w:rFonts w:cs="Times New Roman"/>
                <w:szCs w:val="28"/>
              </w:rPr>
              <w:t>4</w:t>
            </w:r>
          </w:p>
        </w:tc>
        <w:tc>
          <w:tcPr>
            <w:tcW w:w="1012" w:type="pct"/>
          </w:tcPr>
          <w:p w:rsidR="00D53FF1" w:rsidRPr="00D53FF1" w:rsidRDefault="00D53FF1" w:rsidP="00D53FF1">
            <w:pPr>
              <w:spacing w:line="233" w:lineRule="auto"/>
              <w:ind w:firstLine="45"/>
              <w:jc w:val="center"/>
              <w:rPr>
                <w:rFonts w:cs="Times New Roman"/>
                <w:szCs w:val="28"/>
              </w:rPr>
            </w:pPr>
            <w:r w:rsidRPr="00D53FF1">
              <w:rPr>
                <w:rFonts w:cs="Times New Roman"/>
                <w:szCs w:val="28"/>
              </w:rPr>
              <w:t>5</w:t>
            </w:r>
          </w:p>
        </w:tc>
        <w:tc>
          <w:tcPr>
            <w:tcW w:w="781" w:type="pct"/>
          </w:tcPr>
          <w:p w:rsidR="00D53FF1" w:rsidRPr="00D53FF1" w:rsidRDefault="00D53FF1" w:rsidP="00D53FF1">
            <w:pPr>
              <w:spacing w:line="233" w:lineRule="auto"/>
              <w:ind w:firstLine="45"/>
              <w:jc w:val="center"/>
              <w:rPr>
                <w:rFonts w:cs="Times New Roman"/>
                <w:szCs w:val="28"/>
              </w:rPr>
            </w:pPr>
            <w:r w:rsidRPr="00D53FF1">
              <w:rPr>
                <w:rFonts w:cs="Times New Roman"/>
                <w:szCs w:val="28"/>
              </w:rPr>
              <w:t>6</w:t>
            </w:r>
          </w:p>
        </w:tc>
      </w:tr>
      <w:tr w:rsidR="00D53FF1" w:rsidRPr="00D53FF1" w:rsidTr="00B93692">
        <w:trPr>
          <w:trHeight w:val="70"/>
        </w:trPr>
        <w:tc>
          <w:tcPr>
            <w:tcW w:w="228" w:type="pct"/>
          </w:tcPr>
          <w:p w:rsidR="00D53FF1" w:rsidRPr="00D53FF1" w:rsidRDefault="00D53FF1" w:rsidP="00D53FF1">
            <w:pPr>
              <w:spacing w:line="233" w:lineRule="auto"/>
              <w:ind w:firstLine="0"/>
              <w:rPr>
                <w:rFonts w:cs="Times New Roman"/>
                <w:sz w:val="24"/>
                <w:szCs w:val="24"/>
              </w:rPr>
            </w:pPr>
          </w:p>
        </w:tc>
        <w:tc>
          <w:tcPr>
            <w:tcW w:w="1048" w:type="pct"/>
          </w:tcPr>
          <w:p w:rsidR="00D53FF1" w:rsidRPr="00D53FF1" w:rsidRDefault="00D53FF1" w:rsidP="00D53FF1">
            <w:pPr>
              <w:spacing w:line="233" w:lineRule="auto"/>
              <w:ind w:firstLine="0"/>
              <w:rPr>
                <w:rFonts w:cs="Times New Roman"/>
                <w:sz w:val="24"/>
                <w:szCs w:val="24"/>
              </w:rPr>
            </w:pPr>
          </w:p>
        </w:tc>
        <w:tc>
          <w:tcPr>
            <w:tcW w:w="873" w:type="pct"/>
          </w:tcPr>
          <w:p w:rsidR="00D53FF1" w:rsidRPr="00D53FF1" w:rsidRDefault="00D53FF1" w:rsidP="00D53FF1">
            <w:pPr>
              <w:spacing w:line="233" w:lineRule="auto"/>
              <w:ind w:firstLine="0"/>
              <w:jc w:val="center"/>
              <w:rPr>
                <w:rFonts w:cs="Times New Roman"/>
                <w:sz w:val="24"/>
                <w:szCs w:val="24"/>
              </w:rPr>
            </w:pPr>
          </w:p>
        </w:tc>
        <w:tc>
          <w:tcPr>
            <w:tcW w:w="1058" w:type="pct"/>
          </w:tcPr>
          <w:p w:rsidR="00D53FF1" w:rsidRPr="00D53FF1" w:rsidRDefault="00D53FF1" w:rsidP="00D53FF1">
            <w:pPr>
              <w:spacing w:line="233" w:lineRule="auto"/>
              <w:ind w:firstLine="45"/>
              <w:rPr>
                <w:rFonts w:cs="Times New Roman"/>
                <w:sz w:val="24"/>
                <w:szCs w:val="24"/>
              </w:rPr>
            </w:pPr>
          </w:p>
        </w:tc>
        <w:tc>
          <w:tcPr>
            <w:tcW w:w="1012" w:type="pct"/>
          </w:tcPr>
          <w:p w:rsidR="00D53FF1" w:rsidRPr="00D53FF1" w:rsidRDefault="00D53FF1" w:rsidP="00D53FF1">
            <w:pPr>
              <w:spacing w:line="233" w:lineRule="auto"/>
              <w:ind w:firstLine="45"/>
              <w:rPr>
                <w:rFonts w:cs="Times New Roman"/>
                <w:sz w:val="24"/>
                <w:szCs w:val="24"/>
              </w:rPr>
            </w:pPr>
          </w:p>
        </w:tc>
        <w:tc>
          <w:tcPr>
            <w:tcW w:w="781" w:type="pct"/>
          </w:tcPr>
          <w:p w:rsidR="00D53FF1" w:rsidRPr="00D53FF1" w:rsidRDefault="00D53FF1" w:rsidP="00D53FF1">
            <w:pPr>
              <w:spacing w:line="233" w:lineRule="auto"/>
              <w:ind w:firstLine="45"/>
              <w:rPr>
                <w:rFonts w:cs="Times New Roman"/>
                <w:sz w:val="24"/>
                <w:szCs w:val="24"/>
              </w:rPr>
            </w:pPr>
          </w:p>
        </w:tc>
      </w:tr>
      <w:tr w:rsidR="00D53FF1" w:rsidRPr="00D53FF1" w:rsidTr="00B93692">
        <w:tc>
          <w:tcPr>
            <w:tcW w:w="228" w:type="pct"/>
          </w:tcPr>
          <w:p w:rsidR="00D53FF1" w:rsidRPr="00D53FF1" w:rsidRDefault="00D53FF1" w:rsidP="00D53FF1">
            <w:pPr>
              <w:spacing w:line="233" w:lineRule="auto"/>
              <w:ind w:firstLine="0"/>
              <w:rPr>
                <w:rFonts w:cs="Times New Roman"/>
                <w:szCs w:val="28"/>
              </w:rPr>
            </w:pPr>
          </w:p>
        </w:tc>
        <w:tc>
          <w:tcPr>
            <w:tcW w:w="1048" w:type="pct"/>
          </w:tcPr>
          <w:p w:rsidR="00D53FF1" w:rsidRPr="00D53FF1" w:rsidRDefault="00D53FF1" w:rsidP="00D53FF1">
            <w:pPr>
              <w:spacing w:line="233" w:lineRule="auto"/>
              <w:ind w:firstLine="0"/>
              <w:rPr>
                <w:rFonts w:cs="Times New Roman"/>
                <w:szCs w:val="28"/>
              </w:rPr>
            </w:pPr>
            <w:r w:rsidRPr="00D53FF1">
              <w:rPr>
                <w:rFonts w:cs="Times New Roman"/>
                <w:szCs w:val="28"/>
              </w:rPr>
              <w:t>ИТОГО</w:t>
            </w:r>
          </w:p>
        </w:tc>
        <w:tc>
          <w:tcPr>
            <w:tcW w:w="873" w:type="pct"/>
          </w:tcPr>
          <w:p w:rsidR="00D53FF1" w:rsidRPr="00D53FF1" w:rsidRDefault="00D53FF1" w:rsidP="00D53FF1">
            <w:pPr>
              <w:spacing w:line="233" w:lineRule="auto"/>
              <w:ind w:firstLine="0"/>
              <w:jc w:val="center"/>
              <w:rPr>
                <w:rFonts w:cs="Times New Roman"/>
                <w:szCs w:val="28"/>
              </w:rPr>
            </w:pPr>
          </w:p>
        </w:tc>
        <w:tc>
          <w:tcPr>
            <w:tcW w:w="1058" w:type="pct"/>
          </w:tcPr>
          <w:p w:rsidR="00D53FF1" w:rsidRPr="00D53FF1" w:rsidRDefault="00D53FF1" w:rsidP="00D53FF1">
            <w:pPr>
              <w:spacing w:line="233" w:lineRule="auto"/>
              <w:ind w:firstLine="45"/>
              <w:rPr>
                <w:rFonts w:cs="Times New Roman"/>
                <w:szCs w:val="28"/>
              </w:rPr>
            </w:pPr>
          </w:p>
        </w:tc>
        <w:tc>
          <w:tcPr>
            <w:tcW w:w="1012" w:type="pct"/>
          </w:tcPr>
          <w:p w:rsidR="00D53FF1" w:rsidRPr="00D53FF1" w:rsidRDefault="00D53FF1" w:rsidP="00D53FF1">
            <w:pPr>
              <w:spacing w:line="233" w:lineRule="auto"/>
              <w:ind w:firstLine="45"/>
              <w:rPr>
                <w:rFonts w:cs="Times New Roman"/>
                <w:szCs w:val="28"/>
              </w:rPr>
            </w:pPr>
          </w:p>
        </w:tc>
        <w:tc>
          <w:tcPr>
            <w:tcW w:w="781" w:type="pct"/>
          </w:tcPr>
          <w:p w:rsidR="00D53FF1" w:rsidRPr="00D53FF1" w:rsidRDefault="00D53FF1" w:rsidP="00D53FF1">
            <w:pPr>
              <w:spacing w:line="233" w:lineRule="auto"/>
              <w:ind w:firstLine="45"/>
              <w:rPr>
                <w:rFonts w:cs="Times New Roman"/>
                <w:szCs w:val="28"/>
              </w:rPr>
            </w:pPr>
          </w:p>
        </w:tc>
      </w:tr>
    </w:tbl>
    <w:p w:rsidR="00D53FF1" w:rsidRPr="00D53FF1" w:rsidRDefault="00D53FF1" w:rsidP="00D53FF1"/>
    <w:tbl>
      <w:tblPr>
        <w:tblW w:w="4941"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5" w:type="dxa"/>
          <w:right w:w="105" w:type="dxa"/>
        </w:tblCellMar>
        <w:tblLook w:val="0000"/>
      </w:tblPr>
      <w:tblGrid>
        <w:gridCol w:w="5642"/>
        <w:gridCol w:w="2852"/>
        <w:gridCol w:w="6112"/>
      </w:tblGrid>
      <w:tr w:rsidR="00D53FF1" w:rsidRPr="00D53FF1" w:rsidTr="00B93692">
        <w:trPr>
          <w:trHeight w:val="1347"/>
        </w:trPr>
        <w:tc>
          <w:tcPr>
            <w:tcW w:w="1931" w:type="pct"/>
            <w:tcBorders>
              <w:top w:val="nil"/>
              <w:left w:val="nil"/>
              <w:bottom w:val="nil"/>
              <w:right w:val="nil"/>
            </w:tcBorders>
          </w:tcPr>
          <w:p w:rsidR="00D53FF1" w:rsidRPr="00D53FF1" w:rsidRDefault="00D53FF1" w:rsidP="00D53FF1">
            <w:pPr>
              <w:spacing w:before="120" w:line="233" w:lineRule="auto"/>
              <w:ind w:firstLine="0"/>
              <w:rPr>
                <w:rFonts w:cs="Times New Roman"/>
                <w:szCs w:val="28"/>
              </w:rPr>
            </w:pPr>
            <w:r w:rsidRPr="00D53FF1">
              <w:rPr>
                <w:rFonts w:cs="Times New Roman"/>
                <w:szCs w:val="28"/>
              </w:rPr>
              <w:t xml:space="preserve">Директор департамента </w:t>
            </w:r>
          </w:p>
          <w:p w:rsidR="00D53FF1" w:rsidRPr="00D53FF1" w:rsidRDefault="00D53FF1" w:rsidP="00D53FF1">
            <w:pPr>
              <w:spacing w:line="233" w:lineRule="auto"/>
              <w:ind w:firstLine="0"/>
              <w:rPr>
                <w:rFonts w:cs="Times New Roman"/>
                <w:szCs w:val="28"/>
              </w:rPr>
            </w:pPr>
            <w:r w:rsidRPr="00D53FF1">
              <w:rPr>
                <w:rFonts w:cs="Times New Roman"/>
                <w:szCs w:val="28"/>
              </w:rPr>
              <w:t xml:space="preserve">агропромышленного комплекса </w:t>
            </w:r>
          </w:p>
          <w:p w:rsidR="00D53FF1" w:rsidRPr="00D53FF1" w:rsidRDefault="00D53FF1" w:rsidP="00D53FF1">
            <w:pPr>
              <w:spacing w:line="233" w:lineRule="auto"/>
              <w:ind w:firstLine="0"/>
              <w:rPr>
                <w:rFonts w:cs="Times New Roman"/>
                <w:szCs w:val="28"/>
              </w:rPr>
            </w:pPr>
            <w:r w:rsidRPr="00D53FF1">
              <w:rPr>
                <w:rFonts w:cs="Times New Roman"/>
                <w:szCs w:val="28"/>
              </w:rPr>
              <w:t>и потребительского рынка</w:t>
            </w:r>
          </w:p>
          <w:p w:rsidR="00D53FF1" w:rsidRPr="00D53FF1" w:rsidRDefault="00D53FF1" w:rsidP="00D53FF1">
            <w:pPr>
              <w:spacing w:after="80" w:line="233" w:lineRule="auto"/>
              <w:ind w:firstLine="0"/>
              <w:rPr>
                <w:rFonts w:cs="Times New Roman"/>
              </w:rPr>
            </w:pPr>
            <w:r w:rsidRPr="00D53FF1">
              <w:rPr>
                <w:rFonts w:cs="Times New Roman"/>
                <w:szCs w:val="28"/>
              </w:rPr>
              <w:t>Ярославской области</w:t>
            </w:r>
          </w:p>
        </w:tc>
        <w:tc>
          <w:tcPr>
            <w:tcW w:w="976" w:type="pct"/>
            <w:tcBorders>
              <w:top w:val="nil"/>
              <w:left w:val="nil"/>
              <w:bottom w:val="nil"/>
              <w:right w:val="nil"/>
            </w:tcBorders>
          </w:tcPr>
          <w:p w:rsidR="00D53FF1" w:rsidRPr="00D53FF1" w:rsidRDefault="00D53FF1" w:rsidP="00D53FF1">
            <w:pPr>
              <w:spacing w:line="233" w:lineRule="auto"/>
              <w:ind w:firstLine="45"/>
              <w:jc w:val="center"/>
              <w:rPr>
                <w:rFonts w:cs="Times New Roman"/>
              </w:rPr>
            </w:pPr>
          </w:p>
          <w:p w:rsidR="00D53FF1" w:rsidRPr="00D53FF1" w:rsidRDefault="00D53FF1" w:rsidP="00D53FF1">
            <w:pPr>
              <w:spacing w:line="233" w:lineRule="auto"/>
              <w:ind w:firstLine="45"/>
              <w:jc w:val="center"/>
              <w:rPr>
                <w:rFonts w:cs="Times New Roman"/>
                <w:szCs w:val="28"/>
              </w:rPr>
            </w:pPr>
            <w:r w:rsidRPr="00D53FF1">
              <w:rPr>
                <w:rFonts w:cs="Times New Roman"/>
                <w:szCs w:val="28"/>
              </w:rPr>
              <w:t xml:space="preserve">        </w:t>
            </w:r>
          </w:p>
          <w:p w:rsidR="00D53FF1" w:rsidRPr="00D53FF1" w:rsidRDefault="00D53FF1" w:rsidP="00D53FF1">
            <w:pPr>
              <w:spacing w:line="233" w:lineRule="auto"/>
              <w:ind w:firstLine="45"/>
              <w:jc w:val="center"/>
              <w:rPr>
                <w:rFonts w:cs="Times New Roman"/>
                <w:szCs w:val="28"/>
              </w:rPr>
            </w:pPr>
            <w:r w:rsidRPr="00D53FF1">
              <w:rPr>
                <w:rFonts w:cs="Times New Roman"/>
                <w:szCs w:val="28"/>
              </w:rPr>
              <w:t xml:space="preserve">  </w:t>
            </w:r>
          </w:p>
          <w:p w:rsidR="00D53FF1" w:rsidRPr="00D53FF1" w:rsidRDefault="00D53FF1" w:rsidP="00D53FF1">
            <w:pPr>
              <w:spacing w:line="233" w:lineRule="auto"/>
              <w:ind w:firstLine="45"/>
              <w:jc w:val="center"/>
              <w:rPr>
                <w:rFonts w:cs="Times New Roman"/>
                <w:szCs w:val="28"/>
              </w:rPr>
            </w:pPr>
            <w:r w:rsidRPr="00D53FF1">
              <w:rPr>
                <w:rFonts w:cs="Times New Roman"/>
                <w:szCs w:val="28"/>
              </w:rPr>
              <w:t xml:space="preserve"> _________</w:t>
            </w:r>
          </w:p>
          <w:p w:rsidR="00D53FF1" w:rsidRPr="00D53FF1" w:rsidRDefault="00D53FF1" w:rsidP="00D53FF1">
            <w:pPr>
              <w:spacing w:line="233" w:lineRule="auto"/>
              <w:ind w:firstLine="45"/>
              <w:jc w:val="center"/>
              <w:rPr>
                <w:rFonts w:cs="Times New Roman"/>
                <w:sz w:val="24"/>
                <w:szCs w:val="24"/>
              </w:rPr>
            </w:pPr>
            <w:r w:rsidRPr="00D53FF1">
              <w:rPr>
                <w:rFonts w:cs="Times New Roman"/>
                <w:sz w:val="24"/>
                <w:szCs w:val="24"/>
              </w:rPr>
              <w:t xml:space="preserve">   (подпись)</w:t>
            </w:r>
          </w:p>
        </w:tc>
        <w:tc>
          <w:tcPr>
            <w:tcW w:w="2092" w:type="pct"/>
            <w:tcBorders>
              <w:top w:val="nil"/>
              <w:left w:val="nil"/>
              <w:bottom w:val="nil"/>
              <w:right w:val="nil"/>
            </w:tcBorders>
          </w:tcPr>
          <w:p w:rsidR="00D53FF1" w:rsidRPr="00D53FF1" w:rsidRDefault="00D53FF1" w:rsidP="00D53FF1">
            <w:pPr>
              <w:spacing w:line="233" w:lineRule="auto"/>
              <w:ind w:firstLine="45"/>
              <w:jc w:val="center"/>
              <w:rPr>
                <w:rFonts w:cs="Times New Roman"/>
                <w:szCs w:val="28"/>
              </w:rPr>
            </w:pPr>
          </w:p>
          <w:p w:rsidR="00D53FF1" w:rsidRPr="00D53FF1" w:rsidRDefault="00D53FF1" w:rsidP="00D53FF1">
            <w:pPr>
              <w:spacing w:line="233" w:lineRule="auto"/>
              <w:ind w:firstLine="45"/>
              <w:jc w:val="center"/>
              <w:rPr>
                <w:rFonts w:cs="Times New Roman"/>
                <w:szCs w:val="28"/>
              </w:rPr>
            </w:pPr>
          </w:p>
          <w:p w:rsidR="00D53FF1" w:rsidRPr="00D53FF1" w:rsidRDefault="00D53FF1" w:rsidP="00D53FF1">
            <w:pPr>
              <w:spacing w:line="233" w:lineRule="auto"/>
              <w:ind w:firstLine="45"/>
              <w:jc w:val="center"/>
              <w:rPr>
                <w:rFonts w:cs="Times New Roman"/>
                <w:szCs w:val="28"/>
              </w:rPr>
            </w:pPr>
          </w:p>
          <w:p w:rsidR="00D53FF1" w:rsidRPr="00D53FF1" w:rsidRDefault="00D53FF1" w:rsidP="00D53FF1">
            <w:pPr>
              <w:spacing w:line="233" w:lineRule="auto"/>
              <w:ind w:firstLine="45"/>
              <w:jc w:val="center"/>
              <w:rPr>
                <w:rFonts w:cs="Times New Roman"/>
                <w:szCs w:val="28"/>
              </w:rPr>
            </w:pPr>
            <w:r w:rsidRPr="00D53FF1">
              <w:rPr>
                <w:rFonts w:cs="Times New Roman"/>
                <w:szCs w:val="28"/>
              </w:rPr>
              <w:t>______________________</w:t>
            </w:r>
          </w:p>
          <w:p w:rsidR="00D53FF1" w:rsidRPr="00D53FF1" w:rsidRDefault="00D53FF1" w:rsidP="00D53FF1">
            <w:pPr>
              <w:spacing w:line="233" w:lineRule="auto"/>
              <w:ind w:firstLine="45"/>
              <w:jc w:val="center"/>
              <w:rPr>
                <w:rFonts w:cs="Times New Roman"/>
                <w:sz w:val="24"/>
                <w:szCs w:val="24"/>
              </w:rPr>
            </w:pPr>
            <w:r w:rsidRPr="00D53FF1">
              <w:rPr>
                <w:rFonts w:cs="Times New Roman"/>
                <w:sz w:val="24"/>
                <w:szCs w:val="24"/>
              </w:rPr>
              <w:t>(расшифровка подписи)</w:t>
            </w:r>
          </w:p>
          <w:p w:rsidR="00D53FF1" w:rsidRPr="00D53FF1" w:rsidRDefault="00D53FF1" w:rsidP="00D53FF1">
            <w:pPr>
              <w:spacing w:line="233" w:lineRule="auto"/>
              <w:ind w:firstLine="45"/>
              <w:jc w:val="center"/>
              <w:rPr>
                <w:rFonts w:cs="Times New Roman"/>
                <w:sz w:val="24"/>
                <w:szCs w:val="24"/>
              </w:rPr>
            </w:pPr>
          </w:p>
        </w:tc>
      </w:tr>
    </w:tbl>
    <w:p w:rsidR="00D53FF1" w:rsidRPr="00D53FF1" w:rsidRDefault="00D53FF1" w:rsidP="00D53FF1">
      <w:pPr>
        <w:ind w:firstLine="0"/>
        <w:jc w:val="both"/>
        <w:rPr>
          <w:rFonts w:eastAsia="Sylfaen" w:cs="Times New Roman"/>
          <w:szCs w:val="28"/>
          <w:lang w:bidi="ru-RU"/>
        </w:rPr>
      </w:pPr>
      <w:r w:rsidRPr="00D53FF1">
        <w:rPr>
          <w:rFonts w:eastAsia="Sylfaen"/>
          <w:noProof/>
          <w:lang w:eastAsia="ru-RU"/>
        </w:rPr>
        <w:drawing>
          <wp:inline distT="0" distB="0" distL="0" distR="0">
            <wp:extent cx="9248775" cy="15621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248775" cy="1562100"/>
                    </a:xfrm>
                    <a:prstGeom prst="rect">
                      <a:avLst/>
                    </a:prstGeom>
                    <a:noFill/>
                    <a:ln>
                      <a:noFill/>
                    </a:ln>
                  </pic:spPr>
                </pic:pic>
              </a:graphicData>
            </a:graphic>
          </wp:inline>
        </w:drawing>
      </w:r>
    </w:p>
    <w:p w:rsidR="00D53FF1" w:rsidRPr="00D53FF1" w:rsidRDefault="00D53FF1" w:rsidP="00D53FF1">
      <w:pPr>
        <w:ind w:firstLine="0"/>
      </w:pPr>
    </w:p>
    <w:p w:rsidR="00D53FF1" w:rsidRPr="00E30EA9" w:rsidRDefault="00D53FF1" w:rsidP="00D53FF1"/>
    <w:sectPr w:rsidR="00D53FF1" w:rsidRPr="00E30EA9" w:rsidSect="00D53FF1">
      <w:pgSz w:w="16838" w:h="11906" w:orient="landscape"/>
      <w:pgMar w:top="1985" w:right="1134" w:bottom="567" w:left="1134"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7A1D" w:rsidRDefault="00B47A1D" w:rsidP="00E30EA9">
      <w:r>
        <w:separator/>
      </w:r>
    </w:p>
  </w:endnote>
  <w:endnote w:type="continuationSeparator" w:id="0">
    <w:p w:rsidR="00B47A1D" w:rsidRDefault="00B47A1D" w:rsidP="00E30E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7A1D" w:rsidRDefault="00B47A1D" w:rsidP="00E30EA9">
      <w:r>
        <w:separator/>
      </w:r>
    </w:p>
  </w:footnote>
  <w:footnote w:type="continuationSeparator" w:id="0">
    <w:p w:rsidR="00B47A1D" w:rsidRDefault="00B47A1D" w:rsidP="00E30E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5266844"/>
      <w:docPartObj>
        <w:docPartGallery w:val="Page Numbers (Top of Page)"/>
        <w:docPartUnique/>
      </w:docPartObj>
    </w:sdtPr>
    <w:sdtContent>
      <w:p w:rsidR="00D53FF1" w:rsidRDefault="00E7583C">
        <w:pPr>
          <w:pStyle w:val="a3"/>
          <w:jc w:val="center"/>
        </w:pPr>
        <w:r>
          <w:fldChar w:fldCharType="begin"/>
        </w:r>
        <w:r w:rsidR="00D53FF1">
          <w:instrText>PAGE   \* MERGEFORMAT</w:instrText>
        </w:r>
        <w:r>
          <w:fldChar w:fldCharType="separate"/>
        </w:r>
        <w:r w:rsidR="000E555A">
          <w:rPr>
            <w:noProof/>
          </w:rPr>
          <w:t>3</w:t>
        </w:r>
        <w:r>
          <w:fldChar w:fldCharType="end"/>
        </w:r>
      </w:p>
    </w:sdtContent>
  </w:sdt>
  <w:p w:rsidR="00D53FF1" w:rsidRPr="00532191" w:rsidRDefault="00D53FF1" w:rsidP="008173C9">
    <w:pPr>
      <w:pStyle w:val="a3"/>
      <w:jc w:val="center"/>
      <w:rPr>
        <w:rFonts w:cs="Times New Roman"/>
        <w:szCs w:val="28"/>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1842127"/>
      <w:docPartObj>
        <w:docPartGallery w:val="Page Numbers (Top of Page)"/>
        <w:docPartUnique/>
      </w:docPartObj>
    </w:sdtPr>
    <w:sdtContent>
      <w:p w:rsidR="005E5245" w:rsidRDefault="00E7583C">
        <w:pPr>
          <w:pStyle w:val="a3"/>
          <w:jc w:val="center"/>
        </w:pPr>
        <w:r>
          <w:fldChar w:fldCharType="begin"/>
        </w:r>
        <w:r w:rsidR="005E5245">
          <w:instrText>PAGE   \* MERGEFORMAT</w:instrText>
        </w:r>
        <w:r>
          <w:fldChar w:fldCharType="separate"/>
        </w:r>
        <w:r w:rsidR="000E555A">
          <w:rPr>
            <w:noProof/>
          </w:rPr>
          <w:t>2</w:t>
        </w:r>
        <w:r>
          <w:fldChar w:fldCharType="end"/>
        </w:r>
      </w:p>
    </w:sdtContent>
  </w:sdt>
  <w:p w:rsidR="00C436A3" w:rsidRPr="00532191" w:rsidRDefault="00B47A1D" w:rsidP="00532191">
    <w:pPr>
      <w:pStyle w:val="a3"/>
      <w:jc w:val="center"/>
      <w:rPr>
        <w:rFonts w:cs="Times New Roman"/>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7F4A8A"/>
    <w:multiLevelType w:val="multilevel"/>
    <w:tmpl w:val="BCACA5D2"/>
    <w:lvl w:ilvl="0">
      <w:start w:val="1"/>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1429"/>
        </w:tabs>
        <w:ind w:left="1429" w:hanging="72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3207"/>
        </w:tabs>
        <w:ind w:left="3207" w:hanging="108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985"/>
        </w:tabs>
        <w:ind w:left="4985" w:hanging="1440"/>
      </w:pPr>
      <w:rPr>
        <w:rFonts w:cs="Times New Roman" w:hint="default"/>
      </w:rPr>
    </w:lvl>
    <w:lvl w:ilvl="6">
      <w:start w:val="1"/>
      <w:numFmt w:val="decimal"/>
      <w:lvlText w:val="%1.%2.%3.%4.%5.%6.%7."/>
      <w:lvlJc w:val="left"/>
      <w:pPr>
        <w:tabs>
          <w:tab w:val="num" w:pos="6054"/>
        </w:tabs>
        <w:ind w:left="6054" w:hanging="1800"/>
      </w:pPr>
      <w:rPr>
        <w:rFonts w:cs="Times New Roman" w:hint="default"/>
      </w:rPr>
    </w:lvl>
    <w:lvl w:ilvl="7">
      <w:start w:val="1"/>
      <w:numFmt w:val="decimal"/>
      <w:lvlText w:val="%1.%2.%3.%4.%5.%6.%7.%8."/>
      <w:lvlJc w:val="left"/>
      <w:pPr>
        <w:tabs>
          <w:tab w:val="num" w:pos="6763"/>
        </w:tabs>
        <w:ind w:left="6763" w:hanging="1800"/>
      </w:pPr>
      <w:rPr>
        <w:rFonts w:cs="Times New Roman" w:hint="default"/>
      </w:rPr>
    </w:lvl>
    <w:lvl w:ilvl="8">
      <w:start w:val="1"/>
      <w:numFmt w:val="decimal"/>
      <w:lvlText w:val="%1.%2.%3.%4.%5.%6.%7.%8.%9."/>
      <w:lvlJc w:val="left"/>
      <w:pPr>
        <w:tabs>
          <w:tab w:val="num" w:pos="7832"/>
        </w:tabs>
        <w:ind w:left="7832" w:hanging="2160"/>
      </w:pPr>
      <w:rPr>
        <w:rFonts w:cs="Times New Roman" w:hint="default"/>
      </w:rPr>
    </w:lvl>
  </w:abstractNum>
  <w:abstractNum w:abstractNumId="1">
    <w:nsid w:val="711456B0"/>
    <w:multiLevelType w:val="multilevel"/>
    <w:tmpl w:val="E110E658"/>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DE71B2"/>
    <w:rsid w:val="00064332"/>
    <w:rsid w:val="000E555A"/>
    <w:rsid w:val="001B0441"/>
    <w:rsid w:val="001C78DA"/>
    <w:rsid w:val="002306C4"/>
    <w:rsid w:val="00300C01"/>
    <w:rsid w:val="0038047A"/>
    <w:rsid w:val="003A2DCC"/>
    <w:rsid w:val="003A7D0D"/>
    <w:rsid w:val="003C5E00"/>
    <w:rsid w:val="003D1E8D"/>
    <w:rsid w:val="0040656C"/>
    <w:rsid w:val="004C077F"/>
    <w:rsid w:val="00544401"/>
    <w:rsid w:val="005E5245"/>
    <w:rsid w:val="00674891"/>
    <w:rsid w:val="00733491"/>
    <w:rsid w:val="00A32BEB"/>
    <w:rsid w:val="00A417AD"/>
    <w:rsid w:val="00A64C68"/>
    <w:rsid w:val="00A87ABA"/>
    <w:rsid w:val="00AA1FB1"/>
    <w:rsid w:val="00AE3646"/>
    <w:rsid w:val="00B47A1D"/>
    <w:rsid w:val="00BB1812"/>
    <w:rsid w:val="00C909D4"/>
    <w:rsid w:val="00D00EFB"/>
    <w:rsid w:val="00D53FF1"/>
    <w:rsid w:val="00D72C55"/>
    <w:rsid w:val="00DE71B2"/>
    <w:rsid w:val="00E013E1"/>
    <w:rsid w:val="00E01F2F"/>
    <w:rsid w:val="00E1407E"/>
    <w:rsid w:val="00E30EA9"/>
    <w:rsid w:val="00E7583C"/>
    <w:rsid w:val="00EA2760"/>
    <w:rsid w:val="00F96C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13E1"/>
    <w:pPr>
      <w:spacing w:after="0" w:line="240" w:lineRule="auto"/>
      <w:ind w:firstLine="709"/>
    </w:pPr>
    <w:rPr>
      <w:rFonts w:ascii="Times New Roman" w:eastAsia="Times New Roman" w:hAnsi="Times New Roman" w:cs="Calibri"/>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E30EA9"/>
    <w:pPr>
      <w:tabs>
        <w:tab w:val="center" w:pos="4677"/>
        <w:tab w:val="right" w:pos="9355"/>
      </w:tabs>
    </w:pPr>
  </w:style>
  <w:style w:type="character" w:customStyle="1" w:styleId="a4">
    <w:name w:val="Верхний колонтитул Знак"/>
    <w:basedOn w:val="a0"/>
    <w:link w:val="a3"/>
    <w:uiPriority w:val="99"/>
    <w:rsid w:val="00E30EA9"/>
    <w:rPr>
      <w:rFonts w:ascii="Calibri" w:eastAsia="Times New Roman" w:hAnsi="Calibri" w:cs="Calibri"/>
    </w:rPr>
  </w:style>
  <w:style w:type="paragraph" w:styleId="a5">
    <w:name w:val="footer"/>
    <w:basedOn w:val="a"/>
    <w:link w:val="a6"/>
    <w:uiPriority w:val="99"/>
    <w:unhideWhenUsed/>
    <w:rsid w:val="00E30EA9"/>
    <w:pPr>
      <w:tabs>
        <w:tab w:val="center" w:pos="4677"/>
        <w:tab w:val="right" w:pos="9355"/>
      </w:tabs>
    </w:pPr>
  </w:style>
  <w:style w:type="character" w:customStyle="1" w:styleId="a6">
    <w:name w:val="Нижний колонтитул Знак"/>
    <w:basedOn w:val="a0"/>
    <w:link w:val="a5"/>
    <w:uiPriority w:val="99"/>
    <w:rsid w:val="00E30EA9"/>
    <w:rPr>
      <w:rFonts w:ascii="Calibri" w:eastAsia="Times New Roman" w:hAnsi="Calibri" w:cs="Calibri"/>
    </w:rPr>
  </w:style>
  <w:style w:type="paragraph" w:styleId="a7">
    <w:name w:val="List Paragraph"/>
    <w:basedOn w:val="a"/>
    <w:uiPriority w:val="34"/>
    <w:qFormat/>
    <w:rsid w:val="0038047A"/>
    <w:pPr>
      <w:ind w:left="720"/>
      <w:contextualSpacing/>
    </w:pPr>
  </w:style>
  <w:style w:type="character" w:customStyle="1" w:styleId="a8">
    <w:name w:val="Добавленный текст"/>
    <w:uiPriority w:val="99"/>
    <w:rsid w:val="00D53FF1"/>
    <w:rPr>
      <w:color w:val="000000"/>
    </w:rPr>
  </w:style>
  <w:style w:type="character" w:customStyle="1" w:styleId="a9">
    <w:name w:val="Не вступил в силу"/>
    <w:basedOn w:val="a0"/>
    <w:uiPriority w:val="99"/>
    <w:rsid w:val="00D53FF1"/>
    <w:rPr>
      <w:rFonts w:cs="Times New Roman"/>
      <w:b w:val="0"/>
      <w:bCs/>
      <w:color w:val="000000"/>
    </w:rPr>
  </w:style>
  <w:style w:type="table" w:customStyle="1" w:styleId="138111">
    <w:name w:val="Сетка таблицы138111"/>
    <w:basedOn w:val="a1"/>
    <w:next w:val="aa"/>
    <w:uiPriority w:val="99"/>
    <w:rsid w:val="00D53FF1"/>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a">
    <w:name w:val="Table Grid"/>
    <w:basedOn w:val="a1"/>
    <w:uiPriority w:val="59"/>
    <w:rsid w:val="00D53F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211">
    <w:name w:val="Сетка таблицы126211"/>
    <w:basedOn w:val="a1"/>
    <w:next w:val="aa"/>
    <w:uiPriority w:val="99"/>
    <w:rsid w:val="00D53FF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unhideWhenUsed/>
    <w:rsid w:val="000E555A"/>
    <w:rPr>
      <w:rFonts w:ascii="Tahoma" w:hAnsi="Tahoma" w:cs="Tahoma"/>
      <w:sz w:val="16"/>
      <w:szCs w:val="16"/>
    </w:rPr>
  </w:style>
  <w:style w:type="character" w:customStyle="1" w:styleId="ac">
    <w:name w:val="Текст выноски Знак"/>
    <w:basedOn w:val="a0"/>
    <w:link w:val="ab"/>
    <w:uiPriority w:val="99"/>
    <w:semiHidden/>
    <w:rsid w:val="000E555A"/>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77944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nalog.ru"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ilov\Documents\TMP\&#1064;&#1072;&#1073;&#1083;&#1086;&#1085;&#1099;%20&#1076;&#1086;&#1082;&#1091;&#1084;&#1077;&#1085;&#1090;&#1086;&#1074;\&#1064;&#1072;&#1073;&#1083;&#1086;&#1085;%20&#1087;&#1088;&#1080;&#1083;&#1086;&#1078;&#1077;&#1085;&#1080;&#1103;%20&#1082;%20&#1087;&#1086;&#1089;&#1090;&#1072;&#1085;&#1086;&#1074;&#1083;&#1077;&#1085;&#1080;&#1102;%20&#1055;&#1088;&#1072;&#1074;&#1080;&#1090;&#1077;&#1083;&#1100;&#1089;&#1090;&#1074;&#1072;%20&#1086;&#1073;&#1083;&#1072;&#1089;&#1090;&#108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F63272269BFFD142A93A6734AABA9537" ma:contentTypeVersion="18" ma:contentTypeDescription="Создание документа." ma:contentTypeScope="" ma:versionID="c02a2ad080dad0cdc05407edd876250b">
  <xsd:schema xmlns:xsd="http://www.w3.org/2001/XMLSchema" xmlns:p="http://schemas.microsoft.com/office/2006/metadata/properties" xmlns:ns2="b468e2e6-0af2-49b6-8148-798aa515d8d2" targetNamespace="http://schemas.microsoft.com/office/2006/metadata/properties" ma:root="true" ma:fieldsID="39d21eb1a141014b0269d201403fdb49" ns2:_="">
    <xsd:import namespace="b468e2e6-0af2-49b6-8148-798aa515d8d2"/>
    <xsd:element name="properties">
      <xsd:complexType>
        <xsd:sequence>
          <xsd:element name="documentManagement">
            <xsd:complexType>
              <xsd:all>
                <xsd:element ref="ns2:_x041f__x043e__x043a__x0430__x0437__x044b__x0432__x0430__x0442__x044c__x0020__x0432__x0020__x043f__x043e__x0441__x043b__x0435__x0434__x043d__x0438__x0445__x0020__x043f__x043e__x0441__x0442__x0443__x043f__x043b__x0435__x043d__x0438__x044f__x0445_" minOccurs="0"/>
                <xsd:element ref="ns2:_x041a__x0440__x0430__x0442__x043a__x043e__x0435__x0020__x043e__x043f__x0438__x0441__x0430__x043d__x0438__x0435_" minOccurs="0"/>
                <xsd:element ref="ns2:_x041a__x043b__x044e__x0447__x0435__x0432__x044b__x0435__x0020__x0441__x043b__x043e__x0432__x0430_" minOccurs="0"/>
                <xsd:element ref="ns2:_x0414__x0430__x0442__x0430__x0020__x043f__x0443__x0431__x043b__x0438__x043a__x0430__x0446__x0438__x0438_"/>
                <xsd:element ref="ns2:_x041d__x0430__x0438__x043c__x0430__x043d__x043e__x0432__x0430__x043d__x0438__x0435__x0020__x0438__x0441__x0442__x043e__x0447__x043d__x0438__x043a__x0430_" minOccurs="0"/>
                <xsd:element ref="ns2:_x0412__x0438__x0434__x0020__x043c__x0430__x044c__x0442__x0435__x0440__x0438__x0430__x043b__x0430_" minOccurs="0"/>
                <xsd:element ref="ns2:_x0422__x0435__x043c__x0430_" minOccurs="0"/>
                <xsd:element ref="ns2:_x0424__x043e__x043d__x0434_" minOccurs="0"/>
                <xsd:element ref="ns2:_x0422__x044d__x0433__x0438_" minOccurs="0"/>
              </xsd:all>
            </xsd:complexType>
          </xsd:element>
        </xsd:sequence>
      </xsd:complexType>
    </xsd:element>
  </xsd:schema>
  <xsd:schema xmlns:xsd="http://www.w3.org/2001/XMLSchema" xmlns:dms="http://schemas.microsoft.com/office/2006/documentManagement/types" targetNamespace="b468e2e6-0af2-49b6-8148-798aa515d8d2" elementFormDefault="qualified">
    <xsd:import namespace="http://schemas.microsoft.com/office/2006/documentManagement/types"/>
    <xsd:element name="_x041f__x043e__x043a__x0430__x0437__x044b__x0432__x0430__x0442__x044c__x0020__x0432__x0020__x043f__x043e__x0441__x043b__x0435__x0434__x043d__x0438__x0445__x0020__x043f__x043e__x0441__x0442__x0443__x043f__x043b__x0435__x043d__x0438__x044f__x0445_" ma:index="8" nillable="true" ma:displayName="Показывать в последних поступлениях" ma:default="1" ma:internalName="_x041f__x043e__x043a__x0430__x0437__x044b__x0432__x0430__x0442__x044c__x0020__x0432__x0020__x043f__x043e__x0441__x043b__x0435__x0434__x043d__x0438__x0445__x0020__x043f__x043e__x0441__x0442__x0443__x043f__x043b__x0435__x043d__x0438__x044f__x0445_">
      <xsd:simpleType>
        <xsd:restriction base="dms:Boolean"/>
      </xsd:simpleType>
    </xsd:element>
    <xsd:element name="_x041a__x0440__x0430__x0442__x043a__x043e__x0435__x0020__x043e__x043f__x0438__x0441__x0430__x043d__x0438__x0435_" ma:index="9" nillable="true" ma:displayName="Краткое описание" ma:default="" ma:internalName="_x041a__x0440__x0430__x0442__x043a__x043e__x0435__x0020__x043e__x043f__x0438__x0441__x0430__x043d__x0438__x0435_">
      <xsd:simpleType>
        <xsd:restriction base="dms:Note"/>
      </xsd:simpleType>
    </xsd:element>
    <xsd:element name="_x041a__x043b__x044e__x0447__x0435__x0432__x044b__x0435__x0020__x0441__x043b__x043e__x0432__x0430_" ma:index="10" nillable="true" ma:displayName="Ключевая фраза" ma:default="" ma:format="Dropdown" ma:internalName="_x041a__x043b__x044e__x0447__x0435__x0432__x044b__x0435__x0020__x0441__x043b__x043e__x0432__x0430_">
      <xsd:simpleType>
        <xsd:restriction base="dms:Choice">
          <xsd:enumeration value="Business Intelligence"/>
          <xsd:enumeration value="Data Mining"/>
          <xsd:enumeration value="администрация города"/>
          <xsd:enumeration value="администрация области"/>
          <xsd:enumeration value="администрация поселения"/>
          <xsd:enumeration value="администрация района"/>
          <xsd:enumeration value="аналитическая обработка"/>
          <xsd:enumeration value="антикризисные меры"/>
          <xsd:enumeration value="антитеррористический"/>
          <xsd:enumeration value="АОШ НАК"/>
          <xsd:enumeration value="база данных"/>
          <xsd:enumeration value="база знаний"/>
          <xsd:enumeration value="ввод в действие жилых домов"/>
          <xsd:enumeration value="виды экономической деятельности"/>
          <xsd:enumeration value="влияние кризиса"/>
          <xsd:enumeration value="внешнеэкономическая деятельность"/>
          <xsd:enumeration value="генеральный совет"/>
          <xsd:enumeration value="геоинформационная система"/>
          <xsd:enumeration value="глава города"/>
          <xsd:enumeration value="глава городского округа"/>
          <xsd:enumeration value="глава городского поселения"/>
          <xsd:enumeration value="глава муниципального района"/>
          <xsd:enumeration value="глава поселения"/>
          <xsd:enumeration value="глава района"/>
          <xsd:enumeration value="глава сельского поселения"/>
          <xsd:enumeration value="городская дума"/>
          <xsd:enumeration value="государственное учреждение"/>
          <xsd:enumeration value="гражданский институт"/>
          <xsd:enumeration value="гражданское общество"/>
          <xsd:enumeration value="деловая активность"/>
          <xsd:enumeration value="демографическая ситуация"/>
          <xsd:enumeration value="денежные доходы населения"/>
          <xsd:enumeration value="жилищно-коммунальное хозяйство"/>
          <xsd:enumeration value="законодательное собрание"/>
          <xsd:enumeration value="заработная плата"/>
          <xsd:enumeration value="избирательная комиссия"/>
          <xsd:enumeration value="имитационная модель"/>
          <xsd:enumeration value="индекс потребительских цен"/>
          <xsd:enumeration value="интеллектуальная обработка текстов"/>
          <xsd:enumeration value="информационная безопасность"/>
          <xsd:enumeration value="информационная система"/>
          <xsd:enumeration value="информационное агентство"/>
          <xsd:enumeration value="информационный ресурс"/>
          <xsd:enumeration value="качество жизни"/>
          <xsd:enumeration value="ключевые индикаторы"/>
          <xsd:enumeration value="малое предпринимательство"/>
          <xsd:enumeration value="малый бизнес"/>
          <xsd:enumeration value="масовая акция"/>
          <xsd:enumeration value="мастер-класс"/>
          <xsd:enumeration value="меры поддержки"/>
          <xsd:enumeration value="местное самоуправления"/>
          <xsd:enumeration value="муниципальное образование"/>
          <xsd:enumeration value="муниципальное учреждение"/>
          <xsd:enumeration value="муниципальный совет"/>
          <xsd:enumeration value="мэр города"/>
          <xsd:enumeration value="некоммерческое партнерство"/>
          <xsd:enumeration value="общее собрание"/>
          <xsd:enumeration value="общероссийское"/>
          <xsd:enumeration value="общественная акция"/>
          <xsd:enumeration value="общественная безопасность"/>
          <xsd:enumeration value="общественная организация"/>
          <xsd:enumeration value="общественная палата"/>
          <xsd:enumeration value="общественное мероприятие"/>
          <xsd:enumeration value="общественное мнение"/>
          <xsd:enumeration value="общественное настроение"/>
          <xsd:enumeration value="общественный фонд"/>
          <xsd:enumeration value="объем инвестиций в основной капитал"/>
          <xsd:enumeration value="объем платных услуг населению"/>
          <xsd:enumeration value="орган местного самоуправления"/>
          <xsd:enumeration value="органы исполнительной власти"/>
          <xsd:enumeration value="открытое письмо"/>
          <xsd:enumeration value="оценка населения"/>
          <xsd:enumeration value="оценка эффективности деятельности органов исполнительной власти"/>
          <xsd:enumeration value="Патриоты России"/>
          <xsd:enumeration value="первичная организация"/>
          <xsd:enumeration value="первичное отделение"/>
          <xsd:enumeration value="поиск информации"/>
          <xsd:enumeration value="политическая акция"/>
          <xsd:enumeration value="политическая позиция"/>
          <xsd:enumeration value="политическая программа"/>
          <xsd:enumeration value="политический конфликт"/>
          <xsd:enumeration value="политический процесс"/>
          <xsd:enumeration value="политический совет"/>
          <xsd:enumeration value="политическое заявление"/>
          <xsd:enumeration value="политическое мероприятие"/>
          <xsd:enumeration value="политическое событие"/>
          <xsd:enumeration value="правительство области"/>
          <xsd:enumeration value="Правое дело"/>
          <xsd:enumeration value="предпринимательская уверенность"/>
          <xsd:enumeration value="председатель городской думы"/>
          <xsd:enumeration value="председатель думы"/>
          <xsd:enumeration value="председатель районной думы"/>
          <xsd:enumeration value="председатель совета"/>
          <xsd:enumeration value="приоритетный национальный проект"/>
          <xsd:enumeration value="просроченная задолженность по заработной плате"/>
          <xsd:enumeration value="протестная активность"/>
          <xsd:enumeration value="протестная акция"/>
          <xsd:enumeration value="протестные настроения"/>
          <xsd:enumeration value="публичное мероприятие"/>
          <xsd:enumeration value="районная дума"/>
          <xsd:enumeration value="резервное копирование"/>
          <xsd:enumeration value="религиозная организация"/>
          <xsd:enumeration value="рынок труда"/>
          <xsd:enumeration value="семантическая информация"/>
          <xsd:enumeration value="системный администратор"/>
          <xsd:enumeration value="следственный комитет"/>
          <xsd:enumeration value="служебная программа"/>
          <xsd:enumeration value="совет города"/>
          <xsd:enumeration value="совет района"/>
          <xsd:enumeration value="социальная напряженность"/>
          <xsd:enumeration value="социальное самочувствие"/>
          <xsd:enumeration value="Справедливая Россия"/>
          <xsd:enumeration value="средства массовой информации"/>
          <xsd:enumeration value="статистическая модель"/>
          <xsd:enumeration value="технические условия"/>
          <xsd:enumeration value="техническое задание"/>
          <xsd:enumeration value="указ 825"/>
          <xsd:enumeration value="уровень доверия"/>
          <xsd:enumeration value="уровень жизни"/>
          <xsd:enumeration value="уровень удовлетворенности"/>
          <xsd:enumeration value="учетная запись"/>
          <xsd:enumeration value="функциональная модель"/>
          <xsd:enumeration value="численность безработных"/>
          <xsd:enumeration value="член избирательной комиссии"/>
          <xsd:enumeration value="электоральный рейтинг"/>
          <xsd:enumeration value="электронная почта"/>
          <xsd:enumeration value="электронная цифровая подпись"/>
          <xsd:enumeration value="электронный вид"/>
          <xsd:enumeration value="Ярославская областная дума"/>
          <xsd:enumeration value="Ярославская область"/>
          <xsd:enumeration value="ярославское региональное отделение"/>
        </xsd:restriction>
      </xsd:simpleType>
    </xsd:element>
    <xsd:element name="_x0414__x0430__x0442__x0430__x0020__x043f__x0443__x0431__x043b__x0438__x043a__x0430__x0446__x0438__x0438_" ma:index="11" ma:displayName="Дата публикации" ma:default="[today]" ma:format="DateTime" ma:internalName="_x0414__x0430__x0442__x0430__x0020__x043f__x0443__x0431__x043b__x0438__x043a__x0430__x0446__x0438__x0438_">
      <xsd:simpleType>
        <xsd:restriction base="dms:DateTime"/>
      </xsd:simpleType>
    </xsd:element>
    <xsd:element name="_x041d__x0430__x0438__x043c__x0430__x043d__x043e__x0432__x0430__x043d__x0438__x0435__x0020__x0438__x0441__x0442__x043e__x0447__x043d__x0438__x043a__x0430_" ma:index="12" nillable="true" ma:displayName="Источник" ma:default="ОИВ ЯО" ma:format="Dropdown" ma:internalName="_x041d__x0430__x0438__x043c__x0430__x043d__x043e__x0432__x0430__x043d__x0438__x0435__x0020__x0438__x0441__x0442__x043e__x0447__x043d__x0438__x043a__x0430_">
      <xsd:simpleType>
        <xsd:restriction base="dms:Choice">
          <xsd:enumeration value="ОИВ ЯО"/>
          <xsd:enumeration value="Внешний"/>
        </xsd:restriction>
      </xsd:simpleType>
    </xsd:element>
    <xsd:element name="_x0412__x0438__x0434__x0020__x043c__x0430__x044c__x0442__x0435__x0440__x0438__x0430__x043b__x0430_" ma:index="13" nillable="true" ma:displayName="Вид материала" ma:default="" ma:format="Dropdown" ma:internalName="_x0412__x0438__x0434__x0020__x043c__x0430__x044c__x0442__x0435__x0440__x0438__x0430__x043b__x0430_">
      <xsd:simpleType>
        <xsd:restriction base="dms:Choice">
          <xsd:enumeration value="информационно-аналитический продукт"/>
          <xsd:enumeration value="публикация"/>
          <xsd:enumeration value="книга"/>
          <xsd:enumeration value="государственная статистика"/>
          <xsd:enumeration value="ведомственная статистика"/>
          <xsd:enumeration value="презентация"/>
          <xsd:enumeration value="отчет"/>
          <xsd:enumeration value="доклад"/>
          <xsd:enumeration value="регламент"/>
          <xsd:enumeration value="стратегия, программа"/>
          <xsd:enumeration value="методика"/>
          <xsd:enumeration value="письмо"/>
        </xsd:restriction>
      </xsd:simpleType>
    </xsd:element>
    <xsd:element name="_x0422__x0435__x043c__x0430_" ma:index="14" nillable="true" ma:displayName="Тема" ma:format="Dropdown" ma:internalName="_x0422__x0435__x043c__x0430_">
      <xsd:simpleType>
        <xsd:restriction base="dms:Choice">
          <xsd:enumeration value="антикризисные меры"/>
          <xsd:enumeration value="безопасность и правопорядок"/>
          <xsd:enumeration value="государственное управление"/>
          <xsd:enumeration value="гражданское общество и общественные организации"/>
          <xsd:enumeration value="ЖКХ и инфраструктура"/>
          <xsd:enumeration value="здравоохранение"/>
          <xsd:enumeration value="инвестии"/>
          <xsd:enumeration value="инновации"/>
          <xsd:enumeration value="информационно-коммуникационные технологии"/>
          <xsd:enumeration value="кадры"/>
          <xsd:enumeration value="культура"/>
          <xsd:enumeration value="лучшие практики в различные сферах"/>
          <xsd:enumeration value="малое предпринимательство"/>
          <xsd:enumeration value="менеджемент"/>
          <xsd:enumeration value="местное самоуправление"/>
          <xsd:enumeration value="образование"/>
          <xsd:enumeration value="общественно-политические процессы"/>
          <xsd:enumeration value="потребительский рынок"/>
          <xsd:enumeration value="право"/>
          <xsd:enumeration value="приоритетные национальные проекты"/>
          <xsd:enumeration value="промышленность"/>
          <xsd:enumeration value="рынок труда и занятость"/>
          <xsd:enumeration value="сельское хозяйство"/>
          <xsd:enumeration value="СМИ и общественное мнение"/>
          <xsd:enumeration value="социальная защита"/>
          <xsd:enumeration value="социально-экономическая комплексная"/>
          <xsd:enumeration value="строительство"/>
          <xsd:enumeration value="ТЭК"/>
          <xsd:enumeration value="финансовые институты и бюджетный процесс"/>
          <xsd:enumeration value="экология"/>
          <xsd:enumeration value="энциклопедические материалы о ЯО"/>
          <xsd:enumeration value="электронное правительство"/>
        </xsd:restriction>
      </xsd:simpleType>
    </xsd:element>
    <xsd:element name="_x0424__x043e__x043d__x0434_" ma:index="15" nillable="true" ma:displayName="Фонд" ma:format="Dropdown" ma:internalName="_x0424__x043e__x043d__x0434_">
      <xsd:simpleType>
        <xsd:restriction base="dms:Choice">
          <xsd:enumeration value="Печатный"/>
          <xsd:enumeration value="Электронный"/>
          <xsd:enumeration value="Медиатека"/>
        </xsd:restriction>
      </xsd:simpleType>
    </xsd:element>
    <xsd:element name="_x0422__x044d__x0433__x0438_" ma:index="16" nillable="true" ma:displayName="Тэги" ma:internalName="_x0422__x044d__x0433__x0438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_x041a__x0440__x0430__x0442__x043a__x043e__x0435__x0020__x043e__x043f__x0438__x0441__x0430__x043d__x0438__x0435_ xmlns="b468e2e6-0af2-49b6-8148-798aa515d8d2" xsi:nil="true"/>
    <_x041a__x043b__x044e__x0447__x0435__x0432__x044b__x0435__x0020__x0441__x043b__x043e__x0432__x0430_ xmlns="b468e2e6-0af2-49b6-8148-798aa515d8d2" xsi:nil="true"/>
    <_x041f__x043e__x043a__x0430__x0437__x044b__x0432__x0430__x0442__x044c__x0020__x0432__x0020__x043f__x043e__x0441__x043b__x0435__x0434__x043d__x0438__x0445__x0020__x043f__x043e__x0441__x0442__x0443__x043f__x043b__x0435__x043d__x0438__x044f__x0445_ xmlns="b468e2e6-0af2-49b6-8148-798aa515d8d2">true</_x041f__x043e__x043a__x0430__x0437__x044b__x0432__x0430__x0442__x044c__x0020__x0432__x0020__x043f__x043e__x0441__x043b__x0435__x0434__x043d__x0438__x0445__x0020__x043f__x043e__x0441__x0442__x0443__x043f__x043b__x0435__x043d__x0438__x044f__x0445_>
    <_x0422__x044d__x0433__x0438_ xmlns="b468e2e6-0af2-49b6-8148-798aa515d8d2" xsi:nil="true"/>
    <_x041d__x0430__x0438__x043c__x0430__x043d__x043e__x0432__x0430__x043d__x0438__x0435__x0020__x0438__x0441__x0442__x043e__x0447__x043d__x0438__x043a__x0430_ xmlns="b468e2e6-0af2-49b6-8148-798aa515d8d2">ОИВ ЯО</_x041d__x0430__x0438__x043c__x0430__x043d__x043e__x0432__x0430__x043d__x0438__x0435__x0020__x0438__x0441__x0442__x043e__x0447__x043d__x0438__x043a__x0430_>
    <_x0414__x0430__x0442__x0430__x0020__x043f__x0443__x0431__x043b__x0438__x043a__x0430__x0446__x0438__x0438_ xmlns="b468e2e6-0af2-49b6-8148-798aa515d8d2">2011-05-30T14:02:53+00:00</_x0414__x0430__x0442__x0430__x0020__x043f__x0443__x0431__x043b__x0438__x043a__x0430__x0446__x0438__x0438_>
    <_x0412__x0438__x0434__x0020__x043c__x0430__x044c__x0442__x0435__x0440__x0438__x0430__x043b__x0430_ xmlns="b468e2e6-0af2-49b6-8148-798aa515d8d2" xsi:nil="true"/>
    <_x0422__x0435__x043c__x0430_ xmlns="b468e2e6-0af2-49b6-8148-798aa515d8d2" xsi:nil="true"/>
    <_x0424__x043e__x043d__x0434_ xmlns="b468e2e6-0af2-49b6-8148-798aa515d8d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717CA8-E102-4693-B961-FD4C40B0FF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8e2e6-0af2-49b6-8148-798aa515d8d2"/>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AA37336-449C-4141-AD46-D2A4EF0A9FB8}">
  <ds:schemaRefs>
    <ds:schemaRef ds:uri="http://schemas.microsoft.com/office/2006/metadata/properties"/>
    <ds:schemaRef ds:uri="b468e2e6-0af2-49b6-8148-798aa515d8d2"/>
  </ds:schemaRefs>
</ds:datastoreItem>
</file>

<file path=customXml/itemProps3.xml><?xml version="1.0" encoding="utf-8"?>
<ds:datastoreItem xmlns:ds="http://schemas.openxmlformats.org/officeDocument/2006/customXml" ds:itemID="{EE385051-7873-431D-BE4C-21DD81ED08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Шаблон приложения к постановлению Правительства области.dotx</Template>
  <TotalTime>0</TotalTime>
  <Pages>3</Pages>
  <Words>9788</Words>
  <Characters>55797</Characters>
  <Application>Microsoft Office Word</Application>
  <DocSecurity>0</DocSecurity>
  <Lines>464</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ДИА</Company>
  <LinksUpToDate>false</LinksUpToDate>
  <CharactersWithSpaces>65455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Усилов</dc:creator>
  <cp:lastModifiedBy>bokareva</cp:lastModifiedBy>
  <cp:revision>2</cp:revision>
  <dcterms:created xsi:type="dcterms:W3CDTF">2022-03-09T06:36:00Z</dcterms:created>
  <dcterms:modified xsi:type="dcterms:W3CDTF">2022-03-09T06:36:00Z</dcterms:modified>
</cp:coreProperties>
</file>